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D5" w:rsidRPr="009F61D5" w:rsidRDefault="009F61D5" w:rsidP="00056F64">
      <w:pPr>
        <w:spacing w:after="0" w:line="240" w:lineRule="auto"/>
        <w:jc w:val="right"/>
        <w:rPr>
          <w:rStyle w:val="afd"/>
          <w:rFonts w:ascii="Times New Roman" w:hAnsi="Times New Roman" w:cs="Times New Roman"/>
          <w:bCs/>
          <w:sz w:val="24"/>
          <w:szCs w:val="24"/>
        </w:rPr>
      </w:pPr>
      <w:bookmarkStart w:id="0" w:name="sub_1100"/>
      <w:r w:rsidRPr="009F61D5">
        <w:rPr>
          <w:rStyle w:val="afd"/>
          <w:rFonts w:ascii="Times New Roman" w:hAnsi="Times New Roman" w:cs="Times New Roman"/>
          <w:bCs/>
          <w:sz w:val="24"/>
          <w:szCs w:val="24"/>
        </w:rPr>
        <w:t xml:space="preserve">Утвержден </w:t>
      </w:r>
    </w:p>
    <w:p w:rsidR="009F61D5" w:rsidRPr="009F61D5" w:rsidRDefault="009F61D5" w:rsidP="00056F64">
      <w:pPr>
        <w:spacing w:after="0" w:line="240" w:lineRule="auto"/>
        <w:jc w:val="right"/>
        <w:rPr>
          <w:rStyle w:val="afd"/>
          <w:rFonts w:ascii="Times New Roman" w:hAnsi="Times New Roman" w:cs="Times New Roman"/>
          <w:b w:val="0"/>
          <w:bCs/>
          <w:sz w:val="24"/>
          <w:szCs w:val="24"/>
        </w:rPr>
      </w:pPr>
      <w:r w:rsidRPr="009F61D5">
        <w:rPr>
          <w:rStyle w:val="afd"/>
          <w:rFonts w:ascii="Times New Roman" w:hAnsi="Times New Roman" w:cs="Times New Roman"/>
          <w:b w:val="0"/>
          <w:bCs/>
          <w:sz w:val="24"/>
          <w:szCs w:val="24"/>
        </w:rPr>
        <w:t xml:space="preserve">постановлением администрации </w:t>
      </w:r>
    </w:p>
    <w:p w:rsidR="009F61D5" w:rsidRPr="009F61D5" w:rsidRDefault="0009526C" w:rsidP="00056F64">
      <w:pPr>
        <w:spacing w:after="0" w:line="240" w:lineRule="auto"/>
        <w:jc w:val="right"/>
        <w:rPr>
          <w:rStyle w:val="afd"/>
          <w:rFonts w:ascii="Times New Roman" w:hAnsi="Times New Roman" w:cs="Times New Roman"/>
          <w:b w:val="0"/>
          <w:bCs/>
        </w:rPr>
      </w:pPr>
      <w:r>
        <w:rPr>
          <w:rStyle w:val="afd"/>
          <w:rFonts w:ascii="Times New Roman" w:hAnsi="Times New Roman" w:cs="Times New Roman"/>
          <w:b w:val="0"/>
          <w:bCs/>
          <w:sz w:val="24"/>
          <w:szCs w:val="24"/>
        </w:rPr>
        <w:t>от 17</w:t>
      </w:r>
      <w:r w:rsidR="00C566EE">
        <w:rPr>
          <w:rStyle w:val="afd"/>
          <w:rFonts w:ascii="Times New Roman" w:hAnsi="Times New Roman" w:cs="Times New Roman"/>
          <w:b w:val="0"/>
          <w:bCs/>
          <w:sz w:val="24"/>
          <w:szCs w:val="24"/>
        </w:rPr>
        <w:t>.12.2020 №</w:t>
      </w:r>
      <w:r>
        <w:rPr>
          <w:rStyle w:val="afd"/>
          <w:rFonts w:ascii="Times New Roman" w:hAnsi="Times New Roman" w:cs="Times New Roman"/>
          <w:b w:val="0"/>
          <w:bCs/>
          <w:sz w:val="24"/>
          <w:szCs w:val="24"/>
        </w:rPr>
        <w:t>115</w:t>
      </w:r>
      <w:r w:rsidR="009F61D5" w:rsidRPr="009F61D5">
        <w:rPr>
          <w:rStyle w:val="afd"/>
          <w:rFonts w:ascii="Times New Roman" w:hAnsi="Times New Roman" w:cs="Times New Roman"/>
          <w:b w:val="0"/>
          <w:bCs/>
          <w:sz w:val="24"/>
          <w:szCs w:val="24"/>
        </w:rPr>
        <w:t>-п</w:t>
      </w:r>
    </w:p>
    <w:p w:rsidR="009F61D5" w:rsidRDefault="009F61D5" w:rsidP="00056F64">
      <w:pPr>
        <w:spacing w:after="0" w:line="240" w:lineRule="auto"/>
        <w:jc w:val="right"/>
        <w:rPr>
          <w:rStyle w:val="afd"/>
          <w:rFonts w:ascii="Times New Roman" w:hAnsi="Times New Roman" w:cs="Times New Roman"/>
          <w:b w:val="0"/>
          <w:bCs/>
          <w:sz w:val="20"/>
          <w:szCs w:val="20"/>
        </w:rPr>
      </w:pPr>
    </w:p>
    <w:p w:rsidR="00056F64" w:rsidRPr="009F61D5" w:rsidRDefault="00056F64" w:rsidP="00056F64">
      <w:pPr>
        <w:spacing w:after="0" w:line="240" w:lineRule="auto"/>
        <w:jc w:val="right"/>
        <w:rPr>
          <w:rFonts w:ascii="Times New Roman" w:hAnsi="Times New Roman" w:cs="Times New Roman"/>
          <w:sz w:val="20"/>
          <w:szCs w:val="20"/>
        </w:rPr>
      </w:pPr>
      <w:r w:rsidRPr="009F61D5">
        <w:rPr>
          <w:rStyle w:val="afd"/>
          <w:rFonts w:ascii="Times New Roman" w:hAnsi="Times New Roman" w:cs="Times New Roman"/>
          <w:b w:val="0"/>
          <w:bCs/>
          <w:sz w:val="20"/>
          <w:szCs w:val="20"/>
        </w:rPr>
        <w:t>Приложение 1 к</w:t>
      </w:r>
      <w:r w:rsidRPr="009F61D5">
        <w:rPr>
          <w:rStyle w:val="afd"/>
          <w:rFonts w:ascii="Times New Roman" w:hAnsi="Times New Roman" w:cs="Times New Roman"/>
          <w:bCs/>
          <w:sz w:val="20"/>
          <w:szCs w:val="20"/>
        </w:rPr>
        <w:t xml:space="preserve"> </w:t>
      </w:r>
      <w:hyperlink w:anchor="sub_1000" w:history="1">
        <w:r w:rsidRPr="009F61D5">
          <w:rPr>
            <w:rStyle w:val="afe"/>
            <w:rFonts w:ascii="Times New Roman" w:hAnsi="Times New Roman"/>
            <w:sz w:val="20"/>
            <w:szCs w:val="20"/>
          </w:rPr>
          <w:t>Порядку</w:t>
        </w:r>
      </w:hyperlink>
    </w:p>
    <w:p w:rsidR="00056F64" w:rsidRPr="009F61D5" w:rsidRDefault="00056F64" w:rsidP="00056F64">
      <w:pPr>
        <w:spacing w:after="0" w:line="240" w:lineRule="auto"/>
        <w:jc w:val="right"/>
        <w:rPr>
          <w:rFonts w:ascii="Times New Roman" w:hAnsi="Times New Roman" w:cs="Times New Roman"/>
          <w:sz w:val="20"/>
          <w:szCs w:val="20"/>
        </w:rPr>
      </w:pPr>
      <w:r w:rsidRPr="009F61D5">
        <w:rPr>
          <w:rFonts w:ascii="Times New Roman" w:hAnsi="Times New Roman" w:cs="Times New Roman"/>
          <w:sz w:val="20"/>
          <w:szCs w:val="20"/>
        </w:rPr>
        <w:t>утвержденному</w:t>
      </w:r>
    </w:p>
    <w:p w:rsidR="00056F64" w:rsidRPr="009F61D5" w:rsidRDefault="00056F64" w:rsidP="00056F64">
      <w:pPr>
        <w:spacing w:after="0" w:line="240" w:lineRule="auto"/>
        <w:jc w:val="right"/>
        <w:rPr>
          <w:rFonts w:ascii="Times New Roman" w:hAnsi="Times New Roman" w:cs="Times New Roman"/>
          <w:sz w:val="20"/>
          <w:szCs w:val="20"/>
        </w:rPr>
      </w:pPr>
      <w:r w:rsidRPr="009F61D5">
        <w:rPr>
          <w:rFonts w:ascii="Times New Roman" w:hAnsi="Times New Roman" w:cs="Times New Roman"/>
          <w:sz w:val="20"/>
          <w:szCs w:val="20"/>
        </w:rPr>
        <w:t>постановлением администрации</w:t>
      </w:r>
    </w:p>
    <w:p w:rsidR="00056F64" w:rsidRPr="009F61D5" w:rsidRDefault="00056F64" w:rsidP="00056F64">
      <w:pPr>
        <w:spacing w:after="0" w:line="240" w:lineRule="auto"/>
        <w:jc w:val="right"/>
        <w:rPr>
          <w:rFonts w:ascii="Times New Roman" w:hAnsi="Times New Roman" w:cs="Times New Roman"/>
          <w:sz w:val="20"/>
          <w:szCs w:val="20"/>
        </w:rPr>
      </w:pPr>
      <w:r w:rsidRPr="009F61D5">
        <w:rPr>
          <w:rFonts w:ascii="Times New Roman" w:hAnsi="Times New Roman" w:cs="Times New Roman"/>
          <w:sz w:val="20"/>
          <w:szCs w:val="20"/>
        </w:rPr>
        <w:t xml:space="preserve">муниципального образования </w:t>
      </w:r>
    </w:p>
    <w:p w:rsidR="00056F64" w:rsidRPr="009F61D5" w:rsidRDefault="00C566EE" w:rsidP="00056F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Выскатское</w:t>
      </w:r>
      <w:r w:rsidR="00056F64" w:rsidRPr="009F61D5">
        <w:rPr>
          <w:rFonts w:ascii="Times New Roman" w:hAnsi="Times New Roman" w:cs="Times New Roman"/>
          <w:sz w:val="20"/>
          <w:szCs w:val="20"/>
        </w:rPr>
        <w:t xml:space="preserve"> сельское поселение </w:t>
      </w:r>
    </w:p>
    <w:p w:rsidR="00056F64" w:rsidRPr="009F61D5" w:rsidRDefault="00056F64" w:rsidP="00056F64">
      <w:pPr>
        <w:spacing w:after="0" w:line="240" w:lineRule="auto"/>
        <w:jc w:val="right"/>
        <w:rPr>
          <w:rFonts w:ascii="Times New Roman" w:hAnsi="Times New Roman" w:cs="Times New Roman"/>
          <w:sz w:val="20"/>
          <w:szCs w:val="20"/>
        </w:rPr>
      </w:pPr>
      <w:r w:rsidRPr="009F61D5">
        <w:rPr>
          <w:rFonts w:ascii="Times New Roman" w:hAnsi="Times New Roman" w:cs="Times New Roman"/>
          <w:sz w:val="20"/>
          <w:szCs w:val="20"/>
        </w:rPr>
        <w:t xml:space="preserve">Сланцевского муниципального района </w:t>
      </w:r>
    </w:p>
    <w:p w:rsidR="00056F64" w:rsidRPr="009F61D5" w:rsidRDefault="00056F64" w:rsidP="00056F64">
      <w:pPr>
        <w:spacing w:after="0" w:line="240" w:lineRule="auto"/>
        <w:jc w:val="right"/>
        <w:rPr>
          <w:rFonts w:ascii="Times New Roman" w:hAnsi="Times New Roman" w:cs="Times New Roman"/>
          <w:sz w:val="20"/>
          <w:szCs w:val="20"/>
        </w:rPr>
      </w:pPr>
      <w:r w:rsidRPr="009F61D5">
        <w:rPr>
          <w:rFonts w:ascii="Times New Roman" w:hAnsi="Times New Roman" w:cs="Times New Roman"/>
          <w:sz w:val="20"/>
          <w:szCs w:val="20"/>
        </w:rPr>
        <w:t>Ленинградской области</w:t>
      </w:r>
    </w:p>
    <w:p w:rsidR="00056F64" w:rsidRPr="009F61D5" w:rsidRDefault="0009526C" w:rsidP="00056F64">
      <w:pPr>
        <w:spacing w:after="0" w:line="240" w:lineRule="auto"/>
        <w:jc w:val="right"/>
        <w:rPr>
          <w:rFonts w:ascii="Times New Roman" w:hAnsi="Times New Roman" w:cs="Times New Roman"/>
          <w:bCs/>
          <w:color w:val="26282F"/>
          <w:sz w:val="20"/>
          <w:szCs w:val="20"/>
        </w:rPr>
      </w:pPr>
      <w:r>
        <w:rPr>
          <w:rFonts w:ascii="Times New Roman" w:hAnsi="Times New Roman" w:cs="Times New Roman"/>
          <w:sz w:val="20"/>
          <w:szCs w:val="20"/>
        </w:rPr>
        <w:t>от 17.12.2020 № 114</w:t>
      </w:r>
      <w:r w:rsidR="00056F64" w:rsidRPr="009F61D5">
        <w:rPr>
          <w:rFonts w:ascii="Times New Roman" w:hAnsi="Times New Roman" w:cs="Times New Roman"/>
          <w:sz w:val="20"/>
          <w:szCs w:val="20"/>
        </w:rPr>
        <w:t>-п</w:t>
      </w:r>
      <w:bookmarkEnd w:id="0"/>
    </w:p>
    <w:p w:rsidR="00056F64" w:rsidRPr="004202B1" w:rsidRDefault="00056F64" w:rsidP="00056F64">
      <w:pPr>
        <w:pStyle w:val="1"/>
        <w:spacing w:line="240" w:lineRule="auto"/>
        <w:rPr>
          <w:rFonts w:ascii="Times New Roman" w:hAnsi="Times New Roman"/>
        </w:rPr>
      </w:pPr>
      <w:r w:rsidRPr="004202B1">
        <w:rPr>
          <w:rFonts w:ascii="Times New Roman" w:hAnsi="Times New Roman"/>
        </w:rPr>
        <w:t xml:space="preserve">Перечень </w:t>
      </w:r>
      <w:r w:rsidRPr="004202B1">
        <w:rPr>
          <w:rFonts w:ascii="Times New Roman" w:hAnsi="Times New Roman"/>
        </w:rPr>
        <w:br/>
        <w:t>налоговых расходов муниципального образования</w:t>
      </w:r>
      <w:r>
        <w:rPr>
          <w:rFonts w:ascii="Times New Roman" w:hAnsi="Times New Roman"/>
        </w:rPr>
        <w:t xml:space="preserve"> </w:t>
      </w:r>
      <w:r w:rsidR="00C566EE">
        <w:rPr>
          <w:rFonts w:ascii="Times New Roman" w:hAnsi="Times New Roman"/>
        </w:rPr>
        <w:t>Выскат</w:t>
      </w:r>
      <w:r w:rsidR="00D759E5">
        <w:rPr>
          <w:rFonts w:ascii="Times New Roman" w:hAnsi="Times New Roman"/>
        </w:rPr>
        <w:t>с</w:t>
      </w:r>
      <w:r w:rsidR="00C566EE">
        <w:rPr>
          <w:rFonts w:ascii="Times New Roman" w:hAnsi="Times New Roman"/>
        </w:rPr>
        <w:t>кое</w:t>
      </w:r>
      <w:r>
        <w:rPr>
          <w:rFonts w:ascii="Times New Roman" w:hAnsi="Times New Roman"/>
        </w:rPr>
        <w:t xml:space="preserve"> сельское поселение Сланцевского муниципального района Ленинградской области</w:t>
      </w:r>
    </w:p>
    <w:p w:rsidR="00056F64" w:rsidRDefault="00056F64" w:rsidP="00056F64">
      <w:pPr>
        <w:pStyle w:val="1"/>
        <w:spacing w:line="240" w:lineRule="auto"/>
        <w:rPr>
          <w:rFonts w:ascii="Times New Roman" w:hAnsi="Times New Roman"/>
        </w:rPr>
      </w:pPr>
      <w:r w:rsidRPr="004202B1">
        <w:rPr>
          <w:rFonts w:ascii="Times New Roman" w:hAnsi="Times New Roman"/>
        </w:rPr>
        <w:t xml:space="preserve">на </w:t>
      </w:r>
      <w:r>
        <w:rPr>
          <w:rFonts w:ascii="Times New Roman" w:hAnsi="Times New Roman"/>
        </w:rPr>
        <w:t>2020</w:t>
      </w:r>
      <w:r w:rsidRPr="004202B1">
        <w:rPr>
          <w:rFonts w:ascii="Times New Roman" w:hAnsi="Times New Roman"/>
        </w:rPr>
        <w:t xml:space="preserve"> год и плановый период </w:t>
      </w:r>
      <w:r>
        <w:rPr>
          <w:rFonts w:ascii="Times New Roman" w:hAnsi="Times New Roman"/>
        </w:rPr>
        <w:t>2021-2022</w:t>
      </w:r>
      <w:r w:rsidRPr="004202B1">
        <w:rPr>
          <w:rFonts w:ascii="Times New Roman" w:hAnsi="Times New Roman"/>
        </w:rPr>
        <w:t xml:space="preserve"> годов</w:t>
      </w:r>
    </w:p>
    <w:p w:rsidR="00056F64" w:rsidRPr="005F5801" w:rsidRDefault="00056F64" w:rsidP="00056F64">
      <w:pPr>
        <w:spacing w:after="0" w:line="240" w:lineRule="auto"/>
      </w:pPr>
      <w:bookmarkStart w:id="1" w:name="_GoBack"/>
      <w:bookmarkEnd w:id="1"/>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5386"/>
        <w:gridCol w:w="5387"/>
        <w:gridCol w:w="2693"/>
      </w:tblGrid>
      <w:tr w:rsidR="00056F64" w:rsidRPr="00C161F1" w:rsidTr="007F3DCE">
        <w:trPr>
          <w:trHeight w:val="1784"/>
        </w:trPr>
        <w:tc>
          <w:tcPr>
            <w:tcW w:w="567" w:type="dxa"/>
            <w:tcBorders>
              <w:top w:val="single" w:sz="4" w:space="0" w:color="auto"/>
              <w:bottom w:val="single" w:sz="4" w:space="0" w:color="auto"/>
              <w:right w:val="single" w:sz="4" w:space="0" w:color="auto"/>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N п/п</w:t>
            </w:r>
          </w:p>
        </w:tc>
        <w:tc>
          <w:tcPr>
            <w:tcW w:w="1418" w:type="dxa"/>
            <w:tcBorders>
              <w:top w:val="single" w:sz="4" w:space="0" w:color="auto"/>
              <w:left w:val="single" w:sz="4" w:space="0" w:color="auto"/>
              <w:bottom w:val="single" w:sz="4" w:space="0" w:color="auto"/>
              <w:right w:val="nil"/>
            </w:tcBorders>
          </w:tcPr>
          <w:p w:rsidR="00056F64" w:rsidRPr="00C161F1" w:rsidRDefault="00056F64" w:rsidP="009F61D5">
            <w:pPr>
              <w:pStyle w:val="aff"/>
              <w:jc w:val="center"/>
              <w:rPr>
                <w:rFonts w:ascii="Times New Roman" w:hAnsi="Times New Roman" w:cs="Times New Roman"/>
              </w:rPr>
            </w:pPr>
            <w:r w:rsidRPr="00C161F1">
              <w:rPr>
                <w:rFonts w:ascii="Times New Roman" w:hAnsi="Times New Roman" w:cs="Times New Roman"/>
              </w:rPr>
              <w:t>Наименование налога, по которому предусматривается налоговая льгота</w:t>
            </w:r>
          </w:p>
        </w:tc>
        <w:tc>
          <w:tcPr>
            <w:tcW w:w="5386" w:type="dxa"/>
            <w:tcBorders>
              <w:top w:val="single" w:sz="4" w:space="0" w:color="auto"/>
              <w:left w:val="single" w:sz="4" w:space="0" w:color="auto"/>
              <w:bottom w:val="single" w:sz="4" w:space="0" w:color="auto"/>
              <w:right w:val="nil"/>
            </w:tcBorders>
          </w:tcPr>
          <w:p w:rsidR="00056F64" w:rsidRPr="00C161F1" w:rsidRDefault="00056F64" w:rsidP="009F61D5">
            <w:pPr>
              <w:pStyle w:val="aff"/>
              <w:jc w:val="center"/>
              <w:rPr>
                <w:rFonts w:ascii="Times New Roman" w:hAnsi="Times New Roman" w:cs="Times New Roman"/>
              </w:rPr>
            </w:pPr>
            <w:r w:rsidRPr="00C161F1">
              <w:rPr>
                <w:rFonts w:ascii="Times New Roman" w:hAnsi="Times New Roman" w:cs="Times New Roman"/>
              </w:rPr>
              <w:t>Реквизиты нормативного правового акта, устанавливающего налоговую льготу</w:t>
            </w:r>
          </w:p>
        </w:tc>
        <w:tc>
          <w:tcPr>
            <w:tcW w:w="5387" w:type="dxa"/>
            <w:tcBorders>
              <w:top w:val="single" w:sz="4" w:space="0" w:color="auto"/>
              <w:left w:val="single" w:sz="4" w:space="0" w:color="auto"/>
              <w:bottom w:val="single" w:sz="4" w:space="0" w:color="auto"/>
              <w:right w:val="nil"/>
            </w:tcBorders>
          </w:tcPr>
          <w:p w:rsidR="00056F64" w:rsidRPr="00C161F1" w:rsidRDefault="00056F64" w:rsidP="009F61D5">
            <w:pPr>
              <w:pStyle w:val="aff"/>
              <w:jc w:val="center"/>
              <w:rPr>
                <w:rFonts w:ascii="Times New Roman" w:hAnsi="Times New Roman" w:cs="Times New Roman"/>
              </w:rPr>
            </w:pPr>
            <w:r w:rsidRPr="00C161F1">
              <w:rPr>
                <w:rFonts w:ascii="Times New Roman" w:hAnsi="Times New Roman" w:cs="Times New Roman"/>
              </w:rPr>
              <w:t>Категория налогоплательщиков, которым предоставлена льгота</w:t>
            </w:r>
          </w:p>
        </w:tc>
        <w:tc>
          <w:tcPr>
            <w:tcW w:w="2693" w:type="dxa"/>
            <w:tcBorders>
              <w:top w:val="single" w:sz="4" w:space="0" w:color="auto"/>
              <w:left w:val="single" w:sz="4" w:space="0" w:color="auto"/>
              <w:bottom w:val="single" w:sz="4" w:space="0" w:color="auto"/>
            </w:tcBorders>
          </w:tcPr>
          <w:p w:rsidR="00056F64" w:rsidRPr="009F61D5" w:rsidRDefault="00056F64" w:rsidP="009F61D5">
            <w:pPr>
              <w:pStyle w:val="aff"/>
              <w:jc w:val="center"/>
              <w:rPr>
                <w:rFonts w:ascii="Times New Roman" w:hAnsi="Times New Roman" w:cs="Times New Roman"/>
                <w:sz w:val="22"/>
                <w:szCs w:val="22"/>
              </w:rPr>
            </w:pPr>
            <w:r w:rsidRPr="009F61D5">
              <w:rPr>
                <w:rFonts w:ascii="Times New Roman" w:hAnsi="Times New Roman" w:cs="Times New Roman"/>
                <w:sz w:val="22"/>
                <w:szCs w:val="22"/>
              </w:rPr>
              <w:t>Наименование муниципальной программы, структурных элементов муниципальной программы  и (или) целей социально-экономической политики, не относящихся к муниципальным программам</w:t>
            </w:r>
          </w:p>
        </w:tc>
      </w:tr>
      <w:tr w:rsidR="00056F64" w:rsidRPr="00C161F1" w:rsidTr="007F3DCE">
        <w:trPr>
          <w:trHeight w:val="288"/>
        </w:trPr>
        <w:tc>
          <w:tcPr>
            <w:tcW w:w="567" w:type="dxa"/>
            <w:tcBorders>
              <w:top w:val="single" w:sz="4" w:space="0" w:color="auto"/>
              <w:bottom w:val="single" w:sz="4" w:space="0" w:color="auto"/>
              <w:right w:val="single" w:sz="4" w:space="0" w:color="auto"/>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1</w:t>
            </w:r>
          </w:p>
        </w:tc>
        <w:tc>
          <w:tcPr>
            <w:tcW w:w="1418" w:type="dxa"/>
            <w:tcBorders>
              <w:top w:val="single" w:sz="4" w:space="0" w:color="auto"/>
              <w:left w:val="single" w:sz="4" w:space="0" w:color="auto"/>
              <w:bottom w:val="single" w:sz="4" w:space="0" w:color="auto"/>
              <w:right w:val="nil"/>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2</w:t>
            </w:r>
          </w:p>
        </w:tc>
        <w:tc>
          <w:tcPr>
            <w:tcW w:w="5386" w:type="dxa"/>
            <w:tcBorders>
              <w:top w:val="single" w:sz="4" w:space="0" w:color="auto"/>
              <w:left w:val="single" w:sz="4" w:space="0" w:color="auto"/>
              <w:bottom w:val="single" w:sz="4" w:space="0" w:color="auto"/>
              <w:right w:val="nil"/>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3</w:t>
            </w:r>
          </w:p>
        </w:tc>
        <w:tc>
          <w:tcPr>
            <w:tcW w:w="5387" w:type="dxa"/>
            <w:tcBorders>
              <w:top w:val="single" w:sz="4" w:space="0" w:color="auto"/>
              <w:left w:val="single" w:sz="4" w:space="0" w:color="auto"/>
              <w:bottom w:val="single" w:sz="4" w:space="0" w:color="auto"/>
              <w:right w:val="nil"/>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4</w:t>
            </w:r>
          </w:p>
        </w:tc>
        <w:tc>
          <w:tcPr>
            <w:tcW w:w="2693" w:type="dxa"/>
            <w:tcBorders>
              <w:top w:val="single" w:sz="4" w:space="0" w:color="auto"/>
              <w:left w:val="single" w:sz="4" w:space="0" w:color="auto"/>
              <w:bottom w:val="single" w:sz="4" w:space="0" w:color="auto"/>
            </w:tcBorders>
          </w:tcPr>
          <w:p w:rsidR="00056F64" w:rsidRPr="00C161F1" w:rsidRDefault="00056F64" w:rsidP="00056F64">
            <w:pPr>
              <w:pStyle w:val="aff"/>
              <w:jc w:val="center"/>
              <w:rPr>
                <w:rFonts w:ascii="Times New Roman" w:hAnsi="Times New Roman" w:cs="Times New Roman"/>
              </w:rPr>
            </w:pPr>
            <w:r w:rsidRPr="00C161F1">
              <w:rPr>
                <w:rFonts w:ascii="Times New Roman" w:hAnsi="Times New Roman" w:cs="Times New Roman"/>
              </w:rPr>
              <w:t>5</w:t>
            </w:r>
          </w:p>
        </w:tc>
      </w:tr>
      <w:tr w:rsidR="00E300A0" w:rsidRPr="00056F64" w:rsidTr="007F3DCE">
        <w:trPr>
          <w:trHeight w:val="288"/>
        </w:trPr>
        <w:tc>
          <w:tcPr>
            <w:tcW w:w="567" w:type="dxa"/>
            <w:tcBorders>
              <w:top w:val="single" w:sz="4" w:space="0" w:color="auto"/>
              <w:bottom w:val="single" w:sz="4" w:space="0" w:color="auto"/>
              <w:right w:val="single" w:sz="4" w:space="0" w:color="auto"/>
            </w:tcBorders>
          </w:tcPr>
          <w:p w:rsidR="00E300A0" w:rsidRPr="00056F64" w:rsidRDefault="00E300A0" w:rsidP="00056F64">
            <w:pPr>
              <w:pStyle w:val="aff"/>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300A0" w:rsidRPr="00056F64" w:rsidRDefault="00E300A0" w:rsidP="00056F64">
            <w:pPr>
              <w:pStyle w:val="aff"/>
              <w:rPr>
                <w:rFonts w:ascii="Times New Roman" w:hAnsi="Times New Roman" w:cs="Times New Roman"/>
                <w:sz w:val="22"/>
                <w:szCs w:val="22"/>
              </w:rPr>
            </w:pPr>
            <w:r>
              <w:rPr>
                <w:rFonts w:ascii="Times New Roman" w:hAnsi="Times New Roman" w:cs="Times New Roman"/>
                <w:sz w:val="22"/>
                <w:szCs w:val="22"/>
              </w:rPr>
              <w:t>Налог на имущество</w:t>
            </w:r>
          </w:p>
        </w:tc>
        <w:tc>
          <w:tcPr>
            <w:tcW w:w="5386" w:type="dxa"/>
            <w:tcBorders>
              <w:top w:val="single" w:sz="4" w:space="0" w:color="auto"/>
              <w:left w:val="single" w:sz="4" w:space="0" w:color="auto"/>
              <w:bottom w:val="single" w:sz="4" w:space="0" w:color="auto"/>
              <w:right w:val="single" w:sz="4" w:space="0" w:color="auto"/>
            </w:tcBorders>
          </w:tcPr>
          <w:p w:rsidR="00E300A0" w:rsidRPr="00163EE4" w:rsidRDefault="00163EE4" w:rsidP="00163EE4">
            <w:pPr>
              <w:pStyle w:val="ConsPlusTitle"/>
              <w:rPr>
                <w:rFonts w:ascii="Times New Roman" w:hAnsi="Times New Roman" w:cs="Times New Roman"/>
                <w:b w:val="0"/>
                <w:szCs w:val="22"/>
              </w:rPr>
            </w:pPr>
            <w:r w:rsidRPr="00163EE4">
              <w:rPr>
                <w:rFonts w:ascii="Times New Roman" w:hAnsi="Times New Roman" w:cs="Times New Roman"/>
                <w:b w:val="0"/>
                <w:szCs w:val="22"/>
              </w:rPr>
              <w:t>Решение совета депутатов Выскатского сельского поселения от решение администрации №25 от 20.11.2019 «</w:t>
            </w:r>
            <w:r w:rsidR="00E300A0" w:rsidRPr="00163EE4">
              <w:rPr>
                <w:rFonts w:ascii="Times New Roman" w:hAnsi="Times New Roman" w:cs="Times New Roman"/>
                <w:b w:val="0"/>
                <w:szCs w:val="22"/>
              </w:rPr>
              <w:t>Об установлении  на территории муниципального образования Выскатское сельское поселение</w:t>
            </w:r>
            <w:r>
              <w:rPr>
                <w:rFonts w:ascii="Times New Roman" w:hAnsi="Times New Roman" w:cs="Times New Roman"/>
                <w:b w:val="0"/>
                <w:szCs w:val="22"/>
              </w:rPr>
              <w:t xml:space="preserve"> </w:t>
            </w:r>
            <w:r w:rsidR="00E300A0" w:rsidRPr="00163EE4">
              <w:rPr>
                <w:rFonts w:ascii="Times New Roman" w:hAnsi="Times New Roman" w:cs="Times New Roman"/>
                <w:b w:val="0"/>
                <w:szCs w:val="22"/>
              </w:rPr>
              <w:t>Сланцевского муниципального района</w:t>
            </w:r>
            <w:r>
              <w:rPr>
                <w:rFonts w:ascii="Times New Roman" w:hAnsi="Times New Roman" w:cs="Times New Roman"/>
                <w:b w:val="0"/>
                <w:szCs w:val="22"/>
              </w:rPr>
              <w:t xml:space="preserve"> </w:t>
            </w:r>
            <w:r w:rsidR="00E300A0" w:rsidRPr="00163EE4">
              <w:rPr>
                <w:rFonts w:ascii="Times New Roman" w:hAnsi="Times New Roman" w:cs="Times New Roman"/>
                <w:b w:val="0"/>
                <w:szCs w:val="22"/>
              </w:rPr>
              <w:t>Ленинградской области налога на</w:t>
            </w:r>
            <w:r>
              <w:rPr>
                <w:rFonts w:ascii="Times New Roman" w:hAnsi="Times New Roman" w:cs="Times New Roman"/>
                <w:b w:val="0"/>
                <w:szCs w:val="22"/>
              </w:rPr>
              <w:t xml:space="preserve"> </w:t>
            </w:r>
            <w:r w:rsidRPr="00163EE4">
              <w:rPr>
                <w:rFonts w:ascii="Times New Roman" w:hAnsi="Times New Roman" w:cs="Times New Roman"/>
                <w:b w:val="0"/>
                <w:szCs w:val="22"/>
              </w:rPr>
              <w:t>имущество физических лиц»</w:t>
            </w:r>
          </w:p>
        </w:tc>
        <w:tc>
          <w:tcPr>
            <w:tcW w:w="5387" w:type="dxa"/>
            <w:tcBorders>
              <w:top w:val="single" w:sz="4" w:space="0" w:color="auto"/>
              <w:left w:val="single" w:sz="4" w:space="0" w:color="auto"/>
              <w:bottom w:val="single" w:sz="4" w:space="0" w:color="auto"/>
              <w:right w:val="single" w:sz="4" w:space="0" w:color="auto"/>
            </w:tcBorders>
          </w:tcPr>
          <w:p w:rsidR="00E300A0" w:rsidRPr="00D759E5" w:rsidRDefault="00D759E5" w:rsidP="009F61D5">
            <w:pPr>
              <w:pStyle w:val="aff"/>
              <w:rPr>
                <w:rFonts w:ascii="Times New Roman" w:hAnsi="Times New Roman" w:cs="Times New Roman"/>
                <w:sz w:val="22"/>
                <w:szCs w:val="22"/>
                <w:shd w:val="clear" w:color="auto" w:fill="FFFFFF"/>
              </w:rPr>
            </w:pPr>
            <w:r w:rsidRPr="00D759E5">
              <w:rPr>
                <w:rFonts w:ascii="Times New Roman" w:hAnsi="Times New Roman" w:cs="Times New Roman"/>
                <w:sz w:val="22"/>
                <w:szCs w:val="22"/>
              </w:rPr>
              <w:t>несовершеннолетние граждане, имеющие на территории муниципального образования Выскатское сельское поселение недвижимость и находящиеся на полном государственном обеспечении или усыновленные (удочеренные) и вывезенные за пределы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E300A0" w:rsidRPr="009F61D5" w:rsidRDefault="00935CB7" w:rsidP="009F61D5">
            <w:pPr>
              <w:pStyle w:val="aff"/>
              <w:rPr>
                <w:rFonts w:ascii="Times New Roman" w:hAnsi="Times New Roman" w:cs="Times New Roman"/>
                <w:sz w:val="22"/>
                <w:szCs w:val="22"/>
              </w:rPr>
            </w:pPr>
            <w:r w:rsidRPr="009F61D5">
              <w:rPr>
                <w:rFonts w:ascii="Times New Roman" w:hAnsi="Times New Roman" w:cs="Times New Roman"/>
                <w:sz w:val="22"/>
                <w:szCs w:val="22"/>
              </w:rPr>
              <w:t>Поддержка социально не защищенных слоев населения,  повышение качества жизни</w:t>
            </w:r>
          </w:p>
        </w:tc>
      </w:tr>
      <w:tr w:rsidR="00935CB7" w:rsidRPr="00056F64" w:rsidTr="007F3DCE">
        <w:trPr>
          <w:trHeight w:val="288"/>
        </w:trPr>
        <w:tc>
          <w:tcPr>
            <w:tcW w:w="567" w:type="dxa"/>
            <w:tcBorders>
              <w:top w:val="single" w:sz="4" w:space="0" w:color="auto"/>
              <w:bottom w:val="single" w:sz="4" w:space="0" w:color="auto"/>
              <w:right w:val="single" w:sz="4" w:space="0" w:color="auto"/>
            </w:tcBorders>
          </w:tcPr>
          <w:p w:rsidR="00935CB7" w:rsidRPr="00056F64" w:rsidRDefault="00935CB7" w:rsidP="00056F64">
            <w:pPr>
              <w:pStyle w:val="aff"/>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35CB7" w:rsidRPr="00056F64" w:rsidRDefault="00935CB7" w:rsidP="002D5CFC">
            <w:pPr>
              <w:pStyle w:val="aff"/>
              <w:rPr>
                <w:rFonts w:ascii="Times New Roman" w:hAnsi="Times New Roman" w:cs="Times New Roman"/>
                <w:sz w:val="22"/>
                <w:szCs w:val="22"/>
              </w:rPr>
            </w:pPr>
            <w:r w:rsidRPr="00056F64">
              <w:rPr>
                <w:rFonts w:ascii="Times New Roman" w:hAnsi="Times New Roman" w:cs="Times New Roman"/>
                <w:sz w:val="22"/>
                <w:szCs w:val="22"/>
              </w:rPr>
              <w:t>земельный</w:t>
            </w:r>
          </w:p>
        </w:tc>
        <w:tc>
          <w:tcPr>
            <w:tcW w:w="5386" w:type="dxa"/>
            <w:tcBorders>
              <w:top w:val="single" w:sz="4" w:space="0" w:color="auto"/>
              <w:left w:val="single" w:sz="4" w:space="0" w:color="auto"/>
              <w:bottom w:val="single" w:sz="4" w:space="0" w:color="auto"/>
              <w:right w:val="single" w:sz="4" w:space="0" w:color="auto"/>
            </w:tcBorders>
          </w:tcPr>
          <w:p w:rsidR="00935CB7" w:rsidRPr="009F61D5" w:rsidRDefault="00935CB7" w:rsidP="00D759E5">
            <w:pPr>
              <w:spacing w:after="0" w:line="240" w:lineRule="auto"/>
              <w:ind w:left="-250" w:firstLine="250"/>
              <w:jc w:val="both"/>
              <w:rPr>
                <w:rFonts w:ascii="Times New Roman" w:hAnsi="Times New Roman" w:cs="Times New Roman"/>
              </w:rPr>
            </w:pPr>
            <w:r w:rsidRPr="009F61D5">
              <w:rPr>
                <w:rFonts w:ascii="Times New Roman" w:hAnsi="Times New Roman" w:cs="Times New Roman"/>
              </w:rPr>
              <w:t xml:space="preserve">Решение совета депутатов </w:t>
            </w:r>
            <w:r>
              <w:rPr>
                <w:rFonts w:ascii="Times New Roman" w:hAnsi="Times New Roman" w:cs="Times New Roman"/>
              </w:rPr>
              <w:t>Выскатского</w:t>
            </w:r>
            <w:r w:rsidRPr="009F61D5">
              <w:rPr>
                <w:rFonts w:ascii="Times New Roman" w:hAnsi="Times New Roman" w:cs="Times New Roman"/>
              </w:rPr>
              <w:t xml:space="preserve"> сельского поселения от </w:t>
            </w:r>
            <w:r w:rsidRPr="0070727B">
              <w:rPr>
                <w:rFonts w:ascii="Times New Roman" w:hAnsi="Times New Roman" w:cs="Times New Roman"/>
                <w:sz w:val="20"/>
                <w:szCs w:val="20"/>
              </w:rPr>
              <w:t>решение администрации №24 от 20.11.2019</w:t>
            </w:r>
            <w:r w:rsidRPr="009F61D5">
              <w:rPr>
                <w:rFonts w:ascii="Times New Roman" w:hAnsi="Times New Roman" w:cs="Times New Roman"/>
              </w:rPr>
              <w:t xml:space="preserve"> « Об установлении земельного  налога на территории </w:t>
            </w:r>
            <w:r>
              <w:rPr>
                <w:rFonts w:ascii="Times New Roman" w:hAnsi="Times New Roman" w:cs="Times New Roman"/>
              </w:rPr>
              <w:lastRenderedPageBreak/>
              <w:t>В</w:t>
            </w:r>
            <w:r w:rsidR="007F3DCE">
              <w:rPr>
                <w:rFonts w:ascii="Times New Roman" w:hAnsi="Times New Roman" w:cs="Times New Roman"/>
              </w:rPr>
              <w:t>В</w:t>
            </w:r>
            <w:r>
              <w:rPr>
                <w:rFonts w:ascii="Times New Roman" w:hAnsi="Times New Roman" w:cs="Times New Roman"/>
              </w:rPr>
              <w:t>ыскатского</w:t>
            </w:r>
            <w:r w:rsidRPr="009F61D5">
              <w:rPr>
                <w:rFonts w:ascii="Times New Roman" w:hAnsi="Times New Roman" w:cs="Times New Roman"/>
              </w:rPr>
              <w:t xml:space="preserve"> сельского поселения Сланцевского муниципального </w:t>
            </w:r>
            <w:r>
              <w:rPr>
                <w:rFonts w:ascii="Times New Roman" w:hAnsi="Times New Roman" w:cs="Times New Roman"/>
              </w:rPr>
              <w:t xml:space="preserve"> </w:t>
            </w:r>
            <w:r w:rsidRPr="009F61D5">
              <w:rPr>
                <w:rFonts w:ascii="Times New Roman" w:hAnsi="Times New Roman" w:cs="Times New Roman"/>
              </w:rPr>
              <w:t>района Ленинградской области» п. 3</w:t>
            </w:r>
            <w:r>
              <w:rPr>
                <w:rFonts w:ascii="Times New Roman" w:hAnsi="Times New Roman" w:cs="Times New Roman"/>
              </w:rPr>
              <w:t xml:space="preserve"> (А,Б,)</w:t>
            </w:r>
          </w:p>
        </w:tc>
        <w:tc>
          <w:tcPr>
            <w:tcW w:w="5387" w:type="dxa"/>
            <w:tcBorders>
              <w:top w:val="single" w:sz="4" w:space="0" w:color="auto"/>
              <w:left w:val="single" w:sz="4" w:space="0" w:color="auto"/>
              <w:bottom w:val="single" w:sz="4" w:space="0" w:color="auto"/>
              <w:right w:val="single" w:sz="4" w:space="0" w:color="auto"/>
            </w:tcBorders>
          </w:tcPr>
          <w:p w:rsidR="00D759E5" w:rsidRPr="00D759E5" w:rsidRDefault="00D759E5" w:rsidP="00D759E5">
            <w:pPr>
              <w:spacing w:after="0" w:line="240" w:lineRule="auto"/>
              <w:jc w:val="both"/>
              <w:rPr>
                <w:rFonts w:ascii="Times New Roman" w:hAnsi="Times New Roman" w:cs="Times New Roman"/>
              </w:rPr>
            </w:pPr>
            <w:r>
              <w:rPr>
                <w:rFonts w:ascii="Times New Roman" w:hAnsi="Times New Roman" w:cs="Times New Roman"/>
              </w:rPr>
              <w:lastRenderedPageBreak/>
              <w:t>п</w:t>
            </w:r>
            <w:r w:rsidRPr="00D759E5">
              <w:rPr>
                <w:rFonts w:ascii="Times New Roman" w:hAnsi="Times New Roman" w:cs="Times New Roman"/>
              </w:rPr>
              <w:t xml:space="preserve">енсионерам, имеющим земельные участки на территории Выскатского сельского поселения в собственности, постоянном бессрочном пользовании, </w:t>
            </w:r>
            <w:r w:rsidRPr="00D759E5">
              <w:rPr>
                <w:rFonts w:ascii="Times New Roman" w:hAnsi="Times New Roman" w:cs="Times New Roman"/>
              </w:rPr>
              <w:lastRenderedPageBreak/>
              <w:t>пожизненно наследуемом владении и занятые индивидуальным жилищным фондом и личным подсобным хозяйством уменьшить налоговую базу на необлагаемую налогом сумму в зависимости от площади земельного участка:</w:t>
            </w:r>
          </w:p>
          <w:p w:rsidR="00D759E5" w:rsidRPr="00D759E5" w:rsidRDefault="00D759E5" w:rsidP="00D759E5">
            <w:pPr>
              <w:tabs>
                <w:tab w:val="num" w:pos="142"/>
              </w:tabs>
              <w:spacing w:after="0" w:line="240" w:lineRule="auto"/>
              <w:ind w:right="708"/>
              <w:jc w:val="both"/>
              <w:rPr>
                <w:rFonts w:ascii="Times New Roman" w:hAnsi="Times New Roman" w:cs="Times New Roman"/>
              </w:rPr>
            </w:pPr>
            <w:r>
              <w:rPr>
                <w:rFonts w:ascii="Times New Roman" w:hAnsi="Times New Roman" w:cs="Times New Roman"/>
              </w:rPr>
              <w:t>-</w:t>
            </w:r>
            <w:r w:rsidRPr="00D759E5">
              <w:rPr>
                <w:rFonts w:ascii="Times New Roman" w:hAnsi="Times New Roman" w:cs="Times New Roman"/>
              </w:rPr>
              <w:t>занятые индивидуальным жилищным фондом:</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от 1000 кв. м. до 1500 кв. м. на сумму 50000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1501 кв. м"/>
              </w:smartTagPr>
              <w:r w:rsidRPr="00D759E5">
                <w:rPr>
                  <w:rFonts w:ascii="Times New Roman" w:hAnsi="Times New Roman" w:cs="Times New Roman"/>
                </w:rPr>
                <w:t>1501 кв. м</w:t>
              </w:r>
            </w:smartTag>
            <w:r w:rsidRPr="00D759E5">
              <w:rPr>
                <w:rFonts w:ascii="Times New Roman" w:hAnsi="Times New Roman" w:cs="Times New Roman"/>
              </w:rPr>
              <w:t xml:space="preserve">. до </w:t>
            </w:r>
            <w:smartTag w:uri="urn:schemas-microsoft-com:office:smarttags" w:element="metricconverter">
              <w:smartTagPr>
                <w:attr w:name="ProductID" w:val="2000 кв. м"/>
              </w:smartTagPr>
              <w:r w:rsidRPr="00D759E5">
                <w:rPr>
                  <w:rFonts w:ascii="Times New Roman" w:hAnsi="Times New Roman" w:cs="Times New Roman"/>
                </w:rPr>
                <w:t>2000 кв. м</w:t>
              </w:r>
            </w:smartTag>
            <w:r w:rsidRPr="00D759E5">
              <w:rPr>
                <w:rFonts w:ascii="Times New Roman" w:hAnsi="Times New Roman" w:cs="Times New Roman"/>
              </w:rPr>
              <w:t>. на сумму 100000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2001 кв. м"/>
              </w:smartTagPr>
              <w:r w:rsidRPr="00D759E5">
                <w:rPr>
                  <w:rFonts w:ascii="Times New Roman" w:hAnsi="Times New Roman" w:cs="Times New Roman"/>
                </w:rPr>
                <w:t>2001 кв. м</w:t>
              </w:r>
            </w:smartTag>
            <w:r w:rsidRPr="00D759E5">
              <w:rPr>
                <w:rFonts w:ascii="Times New Roman" w:hAnsi="Times New Roman" w:cs="Times New Roman"/>
              </w:rPr>
              <w:t>. до 2500 на сумму 200000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от  2501 кв. м. до 3000 на сумму 200000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от  3001 кв. м. до 5000 на сумму 250000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   - личным подсобным хозяйством </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от  1000 кв. м. до 1500 на сумму 100000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1501 кв. м"/>
              </w:smartTagPr>
              <w:r w:rsidRPr="00D759E5">
                <w:rPr>
                  <w:rFonts w:ascii="Times New Roman" w:hAnsi="Times New Roman" w:cs="Times New Roman"/>
                </w:rPr>
                <w:t>1501 кв. м</w:t>
              </w:r>
            </w:smartTag>
            <w:r w:rsidRPr="00D759E5">
              <w:rPr>
                <w:rFonts w:ascii="Times New Roman" w:hAnsi="Times New Roman" w:cs="Times New Roman"/>
              </w:rPr>
              <w:t xml:space="preserve">. до </w:t>
            </w:r>
            <w:smartTag w:uri="urn:schemas-microsoft-com:office:smarttags" w:element="metricconverter">
              <w:smartTagPr>
                <w:attr w:name="ProductID" w:val="2000 кв. м"/>
              </w:smartTagPr>
              <w:r w:rsidRPr="00D759E5">
                <w:rPr>
                  <w:rFonts w:ascii="Times New Roman" w:hAnsi="Times New Roman" w:cs="Times New Roman"/>
                </w:rPr>
                <w:t>2000 кв. м</w:t>
              </w:r>
            </w:smartTag>
            <w:r w:rsidRPr="00D759E5">
              <w:rPr>
                <w:rFonts w:ascii="Times New Roman" w:hAnsi="Times New Roman" w:cs="Times New Roman"/>
              </w:rPr>
              <w:t>. на сумму 200000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2001 кв. м"/>
              </w:smartTagPr>
              <w:r w:rsidRPr="00D759E5">
                <w:rPr>
                  <w:rFonts w:ascii="Times New Roman" w:hAnsi="Times New Roman" w:cs="Times New Roman"/>
                </w:rPr>
                <w:t>2001 кв. м</w:t>
              </w:r>
            </w:smartTag>
            <w:r w:rsidRPr="00D759E5">
              <w:rPr>
                <w:rFonts w:ascii="Times New Roman" w:hAnsi="Times New Roman" w:cs="Times New Roman"/>
              </w:rPr>
              <w:t>.  до 2500 кв.м.  на сумму 250000 рублей;</w:t>
            </w:r>
          </w:p>
          <w:p w:rsidR="00D759E5" w:rsidRPr="00D759E5" w:rsidRDefault="00D759E5" w:rsidP="00D759E5">
            <w:pPr>
              <w:spacing w:after="0" w:line="240" w:lineRule="auto"/>
              <w:ind w:right="708"/>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2501 кв. м"/>
              </w:smartTagPr>
              <w:r w:rsidRPr="00D759E5">
                <w:rPr>
                  <w:rFonts w:ascii="Times New Roman" w:hAnsi="Times New Roman" w:cs="Times New Roman"/>
                </w:rPr>
                <w:t>2501 кв. м</w:t>
              </w:r>
            </w:smartTag>
            <w:r w:rsidRPr="00D759E5">
              <w:rPr>
                <w:rFonts w:ascii="Times New Roman" w:hAnsi="Times New Roman" w:cs="Times New Roman"/>
              </w:rPr>
              <w:t xml:space="preserve">. до </w:t>
            </w:r>
            <w:smartTag w:uri="urn:schemas-microsoft-com:office:smarttags" w:element="metricconverter">
              <w:smartTagPr>
                <w:attr w:name="ProductID" w:val="3000 кв. м"/>
              </w:smartTagPr>
              <w:r w:rsidRPr="00D759E5">
                <w:rPr>
                  <w:rFonts w:ascii="Times New Roman" w:hAnsi="Times New Roman" w:cs="Times New Roman"/>
                </w:rPr>
                <w:t>3000 кв. м</w:t>
              </w:r>
            </w:smartTag>
            <w:r w:rsidRPr="00D759E5">
              <w:rPr>
                <w:rFonts w:ascii="Times New Roman" w:hAnsi="Times New Roman" w:cs="Times New Roman"/>
              </w:rPr>
              <w:t>. на сумму 350000 рублей;</w:t>
            </w:r>
          </w:p>
          <w:p w:rsidR="00D759E5" w:rsidRPr="00D759E5" w:rsidRDefault="00D759E5" w:rsidP="00D759E5">
            <w:pPr>
              <w:spacing w:after="0" w:line="240" w:lineRule="auto"/>
              <w:ind w:right="-1"/>
              <w:jc w:val="both"/>
              <w:rPr>
                <w:rFonts w:ascii="Times New Roman" w:hAnsi="Times New Roman" w:cs="Times New Roman"/>
              </w:rPr>
            </w:pPr>
            <w:r w:rsidRPr="00D759E5">
              <w:rPr>
                <w:rFonts w:ascii="Times New Roman" w:hAnsi="Times New Roman" w:cs="Times New Roman"/>
              </w:rPr>
              <w:t xml:space="preserve">от </w:t>
            </w:r>
            <w:smartTag w:uri="urn:schemas-microsoft-com:office:smarttags" w:element="metricconverter">
              <w:smartTagPr>
                <w:attr w:name="ProductID" w:val="3001 кв. м"/>
              </w:smartTagPr>
              <w:r w:rsidRPr="00D759E5">
                <w:rPr>
                  <w:rFonts w:ascii="Times New Roman" w:hAnsi="Times New Roman" w:cs="Times New Roman"/>
                </w:rPr>
                <w:t>3001 кв. м</w:t>
              </w:r>
            </w:smartTag>
            <w:r w:rsidRPr="00D759E5">
              <w:rPr>
                <w:rFonts w:ascii="Times New Roman" w:hAnsi="Times New Roman" w:cs="Times New Roman"/>
              </w:rPr>
              <w:t>.  до 50</w:t>
            </w:r>
            <w:r>
              <w:rPr>
                <w:rFonts w:ascii="Times New Roman" w:hAnsi="Times New Roman" w:cs="Times New Roman"/>
              </w:rPr>
              <w:t>00 кв.м. на сумму 400000 рублей;</w:t>
            </w:r>
          </w:p>
          <w:p w:rsidR="00935CB7" w:rsidRPr="009F61D5" w:rsidRDefault="007F3DCE" w:rsidP="00D759E5">
            <w:pPr>
              <w:spacing w:after="0" w:line="240" w:lineRule="auto"/>
              <w:ind w:right="-1"/>
              <w:jc w:val="both"/>
              <w:rPr>
                <w:rFonts w:ascii="Times New Roman" w:hAnsi="Times New Roman" w:cs="Times New Roman"/>
              </w:rPr>
            </w:pPr>
            <w:r>
              <w:rPr>
                <w:rFonts w:ascii="Times New Roman" w:hAnsi="Times New Roman" w:cs="Times New Roman"/>
              </w:rPr>
              <w:t xml:space="preserve">Освободить от уплаты земельного налога </w:t>
            </w:r>
            <w:r w:rsidR="00D759E5" w:rsidRPr="00D759E5">
              <w:rPr>
                <w:rFonts w:ascii="Times New Roman" w:hAnsi="Times New Roman" w:cs="Times New Roman"/>
              </w:rPr>
              <w:t>муниципальные казенные  учреждения первого уровня (органы местного самоуправления) муниципального образования Выскатское сельское поселение Сланцевского муниципального района Ленинградской области  в отношении земельных участков, предоставленных для непосредственного выполнения возложенных на эти учреждения функций.</w:t>
            </w:r>
          </w:p>
        </w:tc>
        <w:tc>
          <w:tcPr>
            <w:tcW w:w="2693" w:type="dxa"/>
            <w:tcBorders>
              <w:top w:val="single" w:sz="4" w:space="0" w:color="auto"/>
              <w:left w:val="single" w:sz="4" w:space="0" w:color="auto"/>
              <w:bottom w:val="single" w:sz="4" w:space="0" w:color="auto"/>
              <w:right w:val="single" w:sz="4" w:space="0" w:color="auto"/>
            </w:tcBorders>
          </w:tcPr>
          <w:p w:rsidR="00935CB7" w:rsidRPr="009F61D5" w:rsidRDefault="00935CB7" w:rsidP="002D5CFC">
            <w:pPr>
              <w:pStyle w:val="aff"/>
              <w:rPr>
                <w:rFonts w:ascii="Times New Roman" w:hAnsi="Times New Roman" w:cs="Times New Roman"/>
                <w:sz w:val="22"/>
                <w:szCs w:val="22"/>
              </w:rPr>
            </w:pPr>
            <w:r w:rsidRPr="009F61D5">
              <w:rPr>
                <w:rFonts w:ascii="Times New Roman" w:hAnsi="Times New Roman" w:cs="Times New Roman"/>
                <w:sz w:val="22"/>
                <w:szCs w:val="22"/>
              </w:rPr>
              <w:lastRenderedPageBreak/>
              <w:t xml:space="preserve">Поддержка социально не защищенных слоев населения,  повышение </w:t>
            </w:r>
            <w:r w:rsidRPr="009F61D5">
              <w:rPr>
                <w:rFonts w:ascii="Times New Roman" w:hAnsi="Times New Roman" w:cs="Times New Roman"/>
                <w:sz w:val="22"/>
                <w:szCs w:val="22"/>
              </w:rPr>
              <w:lastRenderedPageBreak/>
              <w:t>качества жизни</w:t>
            </w:r>
          </w:p>
        </w:tc>
      </w:tr>
      <w:tr w:rsidR="00935CB7" w:rsidRPr="00056F64" w:rsidTr="007F3DCE">
        <w:trPr>
          <w:trHeight w:val="288"/>
        </w:trPr>
        <w:tc>
          <w:tcPr>
            <w:tcW w:w="567" w:type="dxa"/>
            <w:tcBorders>
              <w:top w:val="single" w:sz="4" w:space="0" w:color="auto"/>
              <w:bottom w:val="single" w:sz="4" w:space="0" w:color="auto"/>
              <w:right w:val="single" w:sz="4" w:space="0" w:color="auto"/>
            </w:tcBorders>
          </w:tcPr>
          <w:p w:rsidR="00935CB7" w:rsidRPr="00056F64" w:rsidRDefault="00935CB7" w:rsidP="00056F64">
            <w:pPr>
              <w:pStyle w:val="aff"/>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935CB7" w:rsidRPr="00056F64" w:rsidRDefault="00935CB7" w:rsidP="002D5CFC">
            <w:pPr>
              <w:pStyle w:val="aff"/>
              <w:rPr>
                <w:rFonts w:ascii="Times New Roman" w:hAnsi="Times New Roman" w:cs="Times New Roman"/>
                <w:sz w:val="22"/>
                <w:szCs w:val="22"/>
              </w:rPr>
            </w:pPr>
            <w:r w:rsidRPr="00056F64">
              <w:rPr>
                <w:rFonts w:ascii="Times New Roman" w:hAnsi="Times New Roman" w:cs="Times New Roman"/>
                <w:sz w:val="22"/>
                <w:szCs w:val="22"/>
              </w:rPr>
              <w:t>земельный</w:t>
            </w:r>
          </w:p>
        </w:tc>
        <w:tc>
          <w:tcPr>
            <w:tcW w:w="5386" w:type="dxa"/>
            <w:tcBorders>
              <w:top w:val="single" w:sz="4" w:space="0" w:color="auto"/>
              <w:left w:val="single" w:sz="4" w:space="0" w:color="auto"/>
              <w:bottom w:val="single" w:sz="4" w:space="0" w:color="auto"/>
              <w:right w:val="single" w:sz="4" w:space="0" w:color="auto"/>
            </w:tcBorders>
          </w:tcPr>
          <w:p w:rsidR="00935CB7" w:rsidRPr="009F61D5" w:rsidRDefault="00935CB7" w:rsidP="002D5CFC">
            <w:pPr>
              <w:pStyle w:val="aff"/>
              <w:rPr>
                <w:rFonts w:ascii="Times New Roman" w:hAnsi="Times New Roman" w:cs="Times New Roman"/>
                <w:sz w:val="22"/>
                <w:szCs w:val="22"/>
              </w:rPr>
            </w:pPr>
            <w:r w:rsidRPr="009F61D5">
              <w:rPr>
                <w:rFonts w:ascii="Times New Roman" w:hAnsi="Times New Roman" w:cs="Times New Roman"/>
              </w:rPr>
              <w:t xml:space="preserve">Решение совета депутатов </w:t>
            </w:r>
            <w:r>
              <w:rPr>
                <w:rFonts w:ascii="Times New Roman" w:hAnsi="Times New Roman" w:cs="Times New Roman"/>
              </w:rPr>
              <w:t>Выскатского</w:t>
            </w:r>
            <w:r w:rsidRPr="009F61D5">
              <w:rPr>
                <w:rFonts w:ascii="Times New Roman" w:hAnsi="Times New Roman" w:cs="Times New Roman"/>
              </w:rPr>
              <w:t xml:space="preserve"> сельского поселения от </w:t>
            </w:r>
            <w:r w:rsidRPr="0070727B">
              <w:rPr>
                <w:rFonts w:ascii="Times New Roman" w:hAnsi="Times New Roman" w:cs="Times New Roman"/>
                <w:sz w:val="20"/>
                <w:szCs w:val="20"/>
              </w:rPr>
              <w:t>решение администрации №24 от 20.11.2019</w:t>
            </w:r>
            <w:r w:rsidRPr="009F61D5">
              <w:rPr>
                <w:rFonts w:ascii="Times New Roman" w:hAnsi="Times New Roman" w:cs="Times New Roman"/>
              </w:rPr>
              <w:t xml:space="preserve"> </w:t>
            </w:r>
            <w:r w:rsidRPr="009F61D5">
              <w:rPr>
                <w:rFonts w:ascii="Times New Roman" w:hAnsi="Times New Roman" w:cs="Times New Roman"/>
              </w:rPr>
              <w:lastRenderedPageBreak/>
              <w:t xml:space="preserve">« Об установлении земельного  налога на территории </w:t>
            </w:r>
            <w:r>
              <w:rPr>
                <w:rFonts w:ascii="Times New Roman" w:hAnsi="Times New Roman" w:cs="Times New Roman"/>
              </w:rPr>
              <w:t>Выскатского</w:t>
            </w:r>
            <w:r w:rsidRPr="009F61D5">
              <w:rPr>
                <w:rFonts w:ascii="Times New Roman" w:hAnsi="Times New Roman" w:cs="Times New Roman"/>
              </w:rPr>
              <w:t xml:space="preserve"> сельского поселения Сланцевского муниципального </w:t>
            </w:r>
            <w:r>
              <w:rPr>
                <w:rFonts w:ascii="Times New Roman" w:hAnsi="Times New Roman" w:cs="Times New Roman"/>
              </w:rPr>
              <w:t xml:space="preserve"> </w:t>
            </w:r>
            <w:r w:rsidRPr="009F61D5">
              <w:rPr>
                <w:rFonts w:ascii="Times New Roman" w:hAnsi="Times New Roman" w:cs="Times New Roman"/>
              </w:rPr>
              <w:t>района Ленинградской области» п. 3</w:t>
            </w:r>
            <w:r>
              <w:rPr>
                <w:rFonts w:ascii="Times New Roman" w:hAnsi="Times New Roman" w:cs="Times New Roman"/>
              </w:rPr>
              <w:t xml:space="preserve"> (В,)</w:t>
            </w:r>
          </w:p>
        </w:tc>
        <w:tc>
          <w:tcPr>
            <w:tcW w:w="5387" w:type="dxa"/>
            <w:tcBorders>
              <w:top w:val="single" w:sz="4" w:space="0" w:color="auto"/>
              <w:left w:val="single" w:sz="4" w:space="0" w:color="auto"/>
              <w:bottom w:val="single" w:sz="4" w:space="0" w:color="auto"/>
              <w:right w:val="single" w:sz="4" w:space="0" w:color="auto"/>
            </w:tcBorders>
          </w:tcPr>
          <w:p w:rsidR="007F3DCE" w:rsidRPr="007F3DCE" w:rsidRDefault="007F3DCE" w:rsidP="007F3DCE">
            <w:pPr>
              <w:spacing w:after="0" w:line="240" w:lineRule="auto"/>
              <w:ind w:right="-1"/>
              <w:jc w:val="both"/>
              <w:rPr>
                <w:rFonts w:ascii="Times New Roman" w:hAnsi="Times New Roman" w:cs="Times New Roman"/>
              </w:rPr>
            </w:pPr>
            <w:r>
              <w:rPr>
                <w:rFonts w:ascii="Times New Roman" w:hAnsi="Times New Roman" w:cs="Times New Roman"/>
              </w:rPr>
              <w:lastRenderedPageBreak/>
              <w:t>о</w:t>
            </w:r>
            <w:r w:rsidRPr="007F3DCE">
              <w:rPr>
                <w:rFonts w:ascii="Times New Roman" w:hAnsi="Times New Roman" w:cs="Times New Roman"/>
              </w:rPr>
              <w:t xml:space="preserve">свободить от уплаты земельного налога, предоставив 100% льготу на территории муниципального </w:t>
            </w:r>
            <w:r w:rsidRPr="007F3DCE">
              <w:rPr>
                <w:rFonts w:ascii="Times New Roman" w:hAnsi="Times New Roman" w:cs="Times New Roman"/>
              </w:rPr>
              <w:lastRenderedPageBreak/>
              <w:t>образования Выскатское сельское поселение:</w:t>
            </w:r>
          </w:p>
          <w:p w:rsidR="00935CB7" w:rsidRPr="009F61D5" w:rsidRDefault="007F3DCE" w:rsidP="007F3DCE">
            <w:pPr>
              <w:tabs>
                <w:tab w:val="left" w:pos="0"/>
              </w:tabs>
              <w:spacing w:after="0" w:line="240" w:lineRule="auto"/>
              <w:ind w:right="-1"/>
              <w:jc w:val="both"/>
              <w:rPr>
                <w:rFonts w:ascii="Times New Roman" w:hAnsi="Times New Roman" w:cs="Times New Roman"/>
              </w:rPr>
            </w:pPr>
            <w:r w:rsidRPr="007F3DCE">
              <w:rPr>
                <w:rFonts w:ascii="Times New Roman" w:hAnsi="Times New Roman" w:cs="Times New Roman"/>
              </w:rPr>
              <w:t xml:space="preserve">- участников и ветеранов  Великой отечественной войны; </w:t>
            </w:r>
          </w:p>
        </w:tc>
        <w:tc>
          <w:tcPr>
            <w:tcW w:w="2693" w:type="dxa"/>
            <w:tcBorders>
              <w:top w:val="single" w:sz="4" w:space="0" w:color="auto"/>
              <w:left w:val="single" w:sz="4" w:space="0" w:color="auto"/>
              <w:bottom w:val="single" w:sz="4" w:space="0" w:color="auto"/>
              <w:right w:val="single" w:sz="4" w:space="0" w:color="auto"/>
            </w:tcBorders>
          </w:tcPr>
          <w:p w:rsidR="00935CB7" w:rsidRPr="009F61D5" w:rsidRDefault="00935CB7" w:rsidP="002D5CFC">
            <w:pPr>
              <w:pStyle w:val="aff"/>
              <w:rPr>
                <w:rFonts w:ascii="Times New Roman" w:hAnsi="Times New Roman" w:cs="Times New Roman"/>
                <w:sz w:val="22"/>
                <w:szCs w:val="22"/>
              </w:rPr>
            </w:pPr>
            <w:r w:rsidRPr="009F61D5">
              <w:rPr>
                <w:rFonts w:ascii="Times New Roman" w:hAnsi="Times New Roman" w:cs="Times New Roman"/>
                <w:sz w:val="22"/>
                <w:szCs w:val="22"/>
              </w:rPr>
              <w:lastRenderedPageBreak/>
              <w:t>Не</w:t>
            </w:r>
            <w:r>
              <w:rPr>
                <w:rFonts w:ascii="Times New Roman" w:hAnsi="Times New Roman" w:cs="Times New Roman"/>
                <w:sz w:val="22"/>
                <w:szCs w:val="22"/>
              </w:rPr>
              <w:t xml:space="preserve"> </w:t>
            </w:r>
            <w:r w:rsidRPr="009F61D5">
              <w:rPr>
                <w:rFonts w:ascii="Times New Roman" w:hAnsi="Times New Roman" w:cs="Times New Roman"/>
                <w:sz w:val="22"/>
                <w:szCs w:val="22"/>
              </w:rPr>
              <w:t xml:space="preserve">программная деятельность, </w:t>
            </w:r>
            <w:r w:rsidRPr="009F61D5">
              <w:rPr>
                <w:rFonts w:ascii="Times New Roman" w:hAnsi="Times New Roman" w:cs="Times New Roman"/>
                <w:sz w:val="22"/>
                <w:szCs w:val="22"/>
              </w:rPr>
              <w:lastRenderedPageBreak/>
              <w:t>оптимизация бюджетных расходов</w:t>
            </w:r>
          </w:p>
        </w:tc>
      </w:tr>
      <w:tr w:rsidR="00935CB7" w:rsidRPr="00056F64" w:rsidTr="007F3DCE">
        <w:trPr>
          <w:trHeight w:val="288"/>
        </w:trPr>
        <w:tc>
          <w:tcPr>
            <w:tcW w:w="567" w:type="dxa"/>
            <w:tcBorders>
              <w:top w:val="single" w:sz="4" w:space="0" w:color="auto"/>
              <w:bottom w:val="single" w:sz="4" w:space="0" w:color="auto"/>
              <w:right w:val="single" w:sz="4" w:space="0" w:color="auto"/>
            </w:tcBorders>
          </w:tcPr>
          <w:p w:rsidR="00935CB7" w:rsidRPr="00056F64" w:rsidRDefault="00935CB7" w:rsidP="00056F64">
            <w:pPr>
              <w:pStyle w:val="aff"/>
              <w:jc w:val="center"/>
              <w:rPr>
                <w:rFonts w:ascii="Times New Roman" w:hAnsi="Times New Roman" w:cs="Times New Roman"/>
                <w:sz w:val="22"/>
                <w:szCs w:val="22"/>
              </w:rPr>
            </w:pPr>
            <w:r w:rsidRPr="00056F64">
              <w:rPr>
                <w:rFonts w:ascii="Times New Roman" w:hAnsi="Times New Roman" w:cs="Times New Roman"/>
                <w:sz w:val="22"/>
                <w:szCs w:val="22"/>
              </w:rPr>
              <w:lastRenderedPageBreak/>
              <w:t>2</w:t>
            </w:r>
          </w:p>
        </w:tc>
        <w:tc>
          <w:tcPr>
            <w:tcW w:w="1418" w:type="dxa"/>
            <w:tcBorders>
              <w:top w:val="single" w:sz="4" w:space="0" w:color="auto"/>
              <w:left w:val="single" w:sz="4" w:space="0" w:color="auto"/>
              <w:bottom w:val="single" w:sz="4" w:space="0" w:color="auto"/>
              <w:right w:val="nil"/>
            </w:tcBorders>
          </w:tcPr>
          <w:p w:rsidR="00935CB7" w:rsidRPr="00056F64" w:rsidRDefault="00935CB7" w:rsidP="00056F64">
            <w:pPr>
              <w:pStyle w:val="aff"/>
              <w:rPr>
                <w:rFonts w:ascii="Times New Roman" w:hAnsi="Times New Roman" w:cs="Times New Roman"/>
                <w:sz w:val="22"/>
                <w:szCs w:val="22"/>
              </w:rPr>
            </w:pPr>
            <w:r w:rsidRPr="00056F64">
              <w:rPr>
                <w:rFonts w:ascii="Times New Roman" w:hAnsi="Times New Roman" w:cs="Times New Roman"/>
                <w:sz w:val="22"/>
                <w:szCs w:val="22"/>
              </w:rPr>
              <w:t>земельный</w:t>
            </w:r>
          </w:p>
        </w:tc>
        <w:tc>
          <w:tcPr>
            <w:tcW w:w="5386" w:type="dxa"/>
            <w:tcBorders>
              <w:top w:val="single" w:sz="4" w:space="0" w:color="auto"/>
              <w:left w:val="single" w:sz="4" w:space="0" w:color="auto"/>
              <w:bottom w:val="single" w:sz="4" w:space="0" w:color="auto"/>
              <w:right w:val="nil"/>
            </w:tcBorders>
          </w:tcPr>
          <w:p w:rsidR="00935CB7" w:rsidRPr="009F61D5" w:rsidRDefault="00935CB7" w:rsidP="00E300A0">
            <w:pPr>
              <w:pStyle w:val="aff"/>
              <w:rPr>
                <w:rFonts w:ascii="Times New Roman" w:hAnsi="Times New Roman" w:cs="Times New Roman"/>
                <w:sz w:val="22"/>
                <w:szCs w:val="22"/>
              </w:rPr>
            </w:pPr>
            <w:r w:rsidRPr="009F61D5">
              <w:rPr>
                <w:rFonts w:ascii="Times New Roman" w:hAnsi="Times New Roman" w:cs="Times New Roman"/>
                <w:sz w:val="22"/>
                <w:szCs w:val="22"/>
              </w:rPr>
              <w:t xml:space="preserve">Решение совета депутатов </w:t>
            </w:r>
            <w:r>
              <w:rPr>
                <w:rFonts w:ascii="Times New Roman" w:hAnsi="Times New Roman" w:cs="Times New Roman"/>
                <w:sz w:val="22"/>
                <w:szCs w:val="22"/>
              </w:rPr>
              <w:t>Выскатского</w:t>
            </w:r>
            <w:r w:rsidRPr="009F61D5">
              <w:rPr>
                <w:rFonts w:ascii="Times New Roman" w:hAnsi="Times New Roman" w:cs="Times New Roman"/>
                <w:sz w:val="22"/>
                <w:szCs w:val="22"/>
              </w:rPr>
              <w:t xml:space="preserve"> сельского поселения от </w:t>
            </w:r>
            <w:r w:rsidRPr="0070727B">
              <w:rPr>
                <w:rFonts w:ascii="Times New Roman" w:hAnsi="Times New Roman" w:cs="Times New Roman"/>
                <w:sz w:val="20"/>
                <w:szCs w:val="20"/>
              </w:rPr>
              <w:t>№24 от 20.11.2019</w:t>
            </w:r>
            <w:r w:rsidRPr="009F61D5">
              <w:rPr>
                <w:rFonts w:ascii="Times New Roman" w:hAnsi="Times New Roman" w:cs="Times New Roman"/>
              </w:rPr>
              <w:t xml:space="preserve"> « Об установлении земельного  налога на территории </w:t>
            </w:r>
            <w:r>
              <w:rPr>
                <w:rFonts w:ascii="Times New Roman" w:hAnsi="Times New Roman" w:cs="Times New Roman"/>
              </w:rPr>
              <w:t>Выскатского</w:t>
            </w:r>
            <w:r w:rsidRPr="009F61D5">
              <w:rPr>
                <w:rFonts w:ascii="Times New Roman" w:hAnsi="Times New Roman" w:cs="Times New Roman"/>
              </w:rPr>
              <w:t xml:space="preserve"> сельского поселения Сланцевского муниципального </w:t>
            </w:r>
            <w:r>
              <w:rPr>
                <w:rFonts w:ascii="Times New Roman" w:hAnsi="Times New Roman" w:cs="Times New Roman"/>
              </w:rPr>
              <w:t xml:space="preserve"> </w:t>
            </w:r>
            <w:r w:rsidRPr="009F61D5">
              <w:rPr>
                <w:rFonts w:ascii="Times New Roman" w:hAnsi="Times New Roman" w:cs="Times New Roman"/>
              </w:rPr>
              <w:t>района Ленинградской области» п. 3</w:t>
            </w:r>
            <w:r>
              <w:rPr>
                <w:rFonts w:ascii="Times New Roman" w:hAnsi="Times New Roman" w:cs="Times New Roman"/>
              </w:rPr>
              <w:t xml:space="preserve"> (Г)</w:t>
            </w:r>
          </w:p>
        </w:tc>
        <w:tc>
          <w:tcPr>
            <w:tcW w:w="5387" w:type="dxa"/>
            <w:tcBorders>
              <w:top w:val="single" w:sz="4" w:space="0" w:color="auto"/>
              <w:left w:val="single" w:sz="4" w:space="0" w:color="auto"/>
              <w:bottom w:val="single" w:sz="4" w:space="0" w:color="auto"/>
              <w:right w:val="nil"/>
            </w:tcBorders>
          </w:tcPr>
          <w:p w:rsidR="00935CB7" w:rsidRPr="009F61D5" w:rsidRDefault="007F3DCE" w:rsidP="007F3DCE">
            <w:pPr>
              <w:pStyle w:val="ConsPlusNormal"/>
              <w:jc w:val="both"/>
              <w:rPr>
                <w:rFonts w:ascii="Times New Roman" w:hAnsi="Times New Roman" w:cs="Times New Roman"/>
              </w:rPr>
            </w:pPr>
            <w:r w:rsidRPr="007F3DCE">
              <w:rPr>
                <w:rFonts w:ascii="Times New Roman" w:hAnsi="Times New Roman" w:cs="Times New Roman"/>
              </w:rPr>
              <w:t>Освободить многодетные семьи  от уплаты земельного налога на участки площадью 1200 квадратных метров. При расчете земельного налога налоговая база уменьшается на величину кадастровой стоимости 1200 квадратных метров площади земельного участка, находящегося в собственности налогоплательщика (членов многодетной семьи).</w:t>
            </w:r>
          </w:p>
        </w:tc>
        <w:tc>
          <w:tcPr>
            <w:tcW w:w="2693" w:type="dxa"/>
            <w:tcBorders>
              <w:top w:val="single" w:sz="4" w:space="0" w:color="auto"/>
              <w:left w:val="single" w:sz="4" w:space="0" w:color="auto"/>
              <w:bottom w:val="single" w:sz="4" w:space="0" w:color="auto"/>
            </w:tcBorders>
          </w:tcPr>
          <w:p w:rsidR="00935CB7" w:rsidRPr="009F61D5" w:rsidRDefault="00935CB7" w:rsidP="009F61D5">
            <w:pPr>
              <w:pStyle w:val="aff"/>
              <w:rPr>
                <w:rFonts w:ascii="Times New Roman" w:hAnsi="Times New Roman" w:cs="Times New Roman"/>
                <w:sz w:val="22"/>
                <w:szCs w:val="22"/>
              </w:rPr>
            </w:pPr>
            <w:r w:rsidRPr="009F61D5">
              <w:rPr>
                <w:rFonts w:ascii="Times New Roman" w:hAnsi="Times New Roman" w:cs="Times New Roman"/>
                <w:sz w:val="22"/>
                <w:szCs w:val="22"/>
              </w:rPr>
              <w:t>Поддержка социально не защищенных слоев населения,  повышение качества жизни</w:t>
            </w:r>
          </w:p>
        </w:tc>
      </w:tr>
    </w:tbl>
    <w:p w:rsidR="00056F64" w:rsidRPr="00056F64" w:rsidRDefault="00056F64" w:rsidP="00056F64">
      <w:pPr>
        <w:spacing w:after="0" w:line="240" w:lineRule="auto"/>
      </w:pPr>
    </w:p>
    <w:p w:rsidR="00056F64" w:rsidRPr="004202B1" w:rsidRDefault="00056F64" w:rsidP="00056F64">
      <w:pPr>
        <w:spacing w:after="0" w:line="240" w:lineRule="auto"/>
      </w:pPr>
    </w:p>
    <w:p w:rsidR="00056F64" w:rsidRPr="0013060D" w:rsidRDefault="00056F64" w:rsidP="00056F64">
      <w:pPr>
        <w:spacing w:after="0" w:line="240" w:lineRule="auto"/>
        <w:jc w:val="both"/>
        <w:rPr>
          <w:rFonts w:ascii="Times New Roman" w:hAnsi="Times New Roman" w:cs="Times New Roman"/>
          <w:sz w:val="28"/>
          <w:szCs w:val="28"/>
        </w:rPr>
      </w:pPr>
    </w:p>
    <w:p w:rsidR="00056F64" w:rsidRPr="007270F8" w:rsidRDefault="00056F64" w:rsidP="00056F64">
      <w:pPr>
        <w:spacing w:after="0" w:line="240" w:lineRule="auto"/>
        <w:jc w:val="right"/>
        <w:rPr>
          <w:rFonts w:ascii="Times New Roman" w:eastAsia="Times New Roman" w:hAnsi="Times New Roman"/>
          <w:sz w:val="28"/>
          <w:szCs w:val="28"/>
        </w:rPr>
      </w:pPr>
    </w:p>
    <w:sectPr w:rsidR="00056F64" w:rsidRPr="007270F8" w:rsidSect="00056F64">
      <w:headerReference w:type="default" r:id="rId8"/>
      <w:pgSz w:w="16838" w:h="11905" w:orient="landscape"/>
      <w:pgMar w:top="907" w:right="851" w:bottom="851"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61" w:rsidRDefault="00312461" w:rsidP="004E2315">
      <w:pPr>
        <w:spacing w:after="0" w:line="240" w:lineRule="auto"/>
      </w:pPr>
      <w:r>
        <w:separator/>
      </w:r>
    </w:p>
  </w:endnote>
  <w:endnote w:type="continuationSeparator" w:id="1">
    <w:p w:rsidR="00312461" w:rsidRDefault="00312461" w:rsidP="004E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61" w:rsidRDefault="00312461" w:rsidP="004E2315">
      <w:pPr>
        <w:spacing w:after="0" w:line="240" w:lineRule="auto"/>
      </w:pPr>
      <w:r>
        <w:separator/>
      </w:r>
    </w:p>
  </w:footnote>
  <w:footnote w:type="continuationSeparator" w:id="1">
    <w:p w:rsidR="00312461" w:rsidRDefault="00312461" w:rsidP="004E2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1F69D4" w:rsidRDefault="00EA3443">
        <w:pPr>
          <w:pStyle w:val="aa"/>
          <w:jc w:val="center"/>
        </w:pPr>
        <w:r>
          <w:fldChar w:fldCharType="begin"/>
        </w:r>
        <w:r w:rsidR="001F69D4">
          <w:instrText>PAGE   \* MERGEFORMAT</w:instrText>
        </w:r>
        <w:r>
          <w:fldChar w:fldCharType="separate"/>
        </w:r>
        <w:r w:rsidR="005D29BD">
          <w:rPr>
            <w:noProof/>
          </w:rPr>
          <w:t>3</w:t>
        </w:r>
        <w:r>
          <w:rPr>
            <w:noProof/>
          </w:rPr>
          <w:fldChar w:fldCharType="end"/>
        </w:r>
      </w:p>
    </w:sdtContent>
  </w:sdt>
  <w:p w:rsidR="001F69D4" w:rsidRDefault="001F69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5"/>
  </w:num>
  <w:num w:numId="4">
    <w:abstractNumId w:val="15"/>
  </w:num>
  <w:num w:numId="5">
    <w:abstractNumId w:val="2"/>
  </w:num>
  <w:num w:numId="6">
    <w:abstractNumId w:val="0"/>
  </w:num>
  <w:num w:numId="7">
    <w:abstractNumId w:val="8"/>
  </w:num>
  <w:num w:numId="8">
    <w:abstractNumId w:val="4"/>
  </w:num>
  <w:num w:numId="9">
    <w:abstractNumId w:val="10"/>
  </w:num>
  <w:num w:numId="10">
    <w:abstractNumId w:val="7"/>
  </w:num>
  <w:num w:numId="11">
    <w:abstractNumId w:val="3"/>
  </w:num>
  <w:num w:numId="12">
    <w:abstractNumId w:val="19"/>
  </w:num>
  <w:num w:numId="13">
    <w:abstractNumId w:val="6"/>
  </w:num>
  <w:num w:numId="14">
    <w:abstractNumId w:val="18"/>
  </w:num>
  <w:num w:numId="15">
    <w:abstractNumId w:val="21"/>
  </w:num>
  <w:num w:numId="16">
    <w:abstractNumId w:val="22"/>
  </w:num>
  <w:num w:numId="17">
    <w:abstractNumId w:val="12"/>
  </w:num>
  <w:num w:numId="18">
    <w:abstractNumId w:val="13"/>
  </w:num>
  <w:num w:numId="19">
    <w:abstractNumId w:val="16"/>
  </w:num>
  <w:num w:numId="20">
    <w:abstractNumId w:val="14"/>
  </w:num>
  <w:num w:numId="21">
    <w:abstractNumId w:val="1"/>
  </w:num>
  <w:num w:numId="22">
    <w:abstractNumId w:val="17"/>
  </w:num>
  <w:num w:numId="2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0AB6"/>
    <w:rsid w:val="00011ADD"/>
    <w:rsid w:val="00025591"/>
    <w:rsid w:val="000315AB"/>
    <w:rsid w:val="00050B2A"/>
    <w:rsid w:val="00056F64"/>
    <w:rsid w:val="00064BAD"/>
    <w:rsid w:val="0009526C"/>
    <w:rsid w:val="000C680E"/>
    <w:rsid w:val="00102D8F"/>
    <w:rsid w:val="00104E2A"/>
    <w:rsid w:val="00120650"/>
    <w:rsid w:val="00127AF8"/>
    <w:rsid w:val="001462B9"/>
    <w:rsid w:val="00163EE4"/>
    <w:rsid w:val="001931F7"/>
    <w:rsid w:val="001F69D4"/>
    <w:rsid w:val="00203206"/>
    <w:rsid w:val="00215908"/>
    <w:rsid w:val="002807A1"/>
    <w:rsid w:val="002B21D7"/>
    <w:rsid w:val="002B3E4D"/>
    <w:rsid w:val="002D1D65"/>
    <w:rsid w:val="002E7298"/>
    <w:rsid w:val="002F1049"/>
    <w:rsid w:val="002F2202"/>
    <w:rsid w:val="002F2586"/>
    <w:rsid w:val="00312461"/>
    <w:rsid w:val="00314C05"/>
    <w:rsid w:val="0039121B"/>
    <w:rsid w:val="003935E0"/>
    <w:rsid w:val="003D442B"/>
    <w:rsid w:val="003E023E"/>
    <w:rsid w:val="0040594B"/>
    <w:rsid w:val="00470756"/>
    <w:rsid w:val="00475E1B"/>
    <w:rsid w:val="00476B19"/>
    <w:rsid w:val="004A6874"/>
    <w:rsid w:val="004A6C18"/>
    <w:rsid w:val="004B39CF"/>
    <w:rsid w:val="004E163E"/>
    <w:rsid w:val="004E2315"/>
    <w:rsid w:val="004E3434"/>
    <w:rsid w:val="00574C4A"/>
    <w:rsid w:val="00594E42"/>
    <w:rsid w:val="00597C55"/>
    <w:rsid w:val="005C64C2"/>
    <w:rsid w:val="005D29BD"/>
    <w:rsid w:val="006434DC"/>
    <w:rsid w:val="00654BEE"/>
    <w:rsid w:val="00677274"/>
    <w:rsid w:val="0069140F"/>
    <w:rsid w:val="00695939"/>
    <w:rsid w:val="006A3C71"/>
    <w:rsid w:val="006C4DB8"/>
    <w:rsid w:val="006E2520"/>
    <w:rsid w:val="006E7964"/>
    <w:rsid w:val="00700970"/>
    <w:rsid w:val="00710429"/>
    <w:rsid w:val="007270F8"/>
    <w:rsid w:val="007E0248"/>
    <w:rsid w:val="007E6251"/>
    <w:rsid w:val="007F3DCE"/>
    <w:rsid w:val="008139AF"/>
    <w:rsid w:val="0084072C"/>
    <w:rsid w:val="00841ABB"/>
    <w:rsid w:val="008512A9"/>
    <w:rsid w:val="008E4F03"/>
    <w:rsid w:val="00904602"/>
    <w:rsid w:val="00934628"/>
    <w:rsid w:val="00935CB7"/>
    <w:rsid w:val="009B4CCE"/>
    <w:rsid w:val="009B509A"/>
    <w:rsid w:val="009E2A4E"/>
    <w:rsid w:val="009F61D5"/>
    <w:rsid w:val="00AB4238"/>
    <w:rsid w:val="00AD2567"/>
    <w:rsid w:val="00B06043"/>
    <w:rsid w:val="00B32142"/>
    <w:rsid w:val="00B77D9A"/>
    <w:rsid w:val="00B86D0D"/>
    <w:rsid w:val="00B96F42"/>
    <w:rsid w:val="00C04514"/>
    <w:rsid w:val="00C07363"/>
    <w:rsid w:val="00C132D2"/>
    <w:rsid w:val="00C1334F"/>
    <w:rsid w:val="00C566EE"/>
    <w:rsid w:val="00C57AC7"/>
    <w:rsid w:val="00C848C5"/>
    <w:rsid w:val="00CA18D3"/>
    <w:rsid w:val="00CD6E29"/>
    <w:rsid w:val="00CD78A1"/>
    <w:rsid w:val="00CF37F2"/>
    <w:rsid w:val="00D759E5"/>
    <w:rsid w:val="00DF60DE"/>
    <w:rsid w:val="00E300A0"/>
    <w:rsid w:val="00E5341F"/>
    <w:rsid w:val="00E60AB6"/>
    <w:rsid w:val="00E64ECF"/>
    <w:rsid w:val="00EA3443"/>
    <w:rsid w:val="00EC0E76"/>
    <w:rsid w:val="00EC6C65"/>
    <w:rsid w:val="00EE2295"/>
    <w:rsid w:val="00F3557B"/>
    <w:rsid w:val="00F530F6"/>
    <w:rsid w:val="00F66061"/>
    <w:rsid w:val="00F724D8"/>
    <w:rsid w:val="00FD5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4B"/>
  </w:style>
  <w:style w:type="paragraph" w:styleId="1">
    <w:name w:val="heading 1"/>
    <w:basedOn w:val="a"/>
    <w:next w:val="a"/>
    <w:link w:val="10"/>
    <w:qFormat/>
    <w:rsid w:val="00064BAD"/>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B77D9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64BA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7D9A"/>
    <w:rPr>
      <w:rFonts w:ascii="Cambria" w:eastAsia="Times New Roman" w:hAnsi="Cambria" w:cs="Times New Roman"/>
      <w:b/>
      <w:bCs/>
      <w:i/>
      <w:iCs/>
      <w:sz w:val="28"/>
      <w:szCs w:val="28"/>
    </w:rPr>
  </w:style>
  <w:style w:type="paragraph" w:styleId="a3">
    <w:name w:val="Normal (Web)"/>
    <w:basedOn w:val="a"/>
    <w:uiPriority w:val="99"/>
    <w:unhideWhenUsed/>
    <w:rsid w:val="00E60A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0AB6"/>
    <w:rPr>
      <w:b/>
      <w:bCs/>
    </w:rPr>
  </w:style>
  <w:style w:type="paragraph" w:customStyle="1" w:styleId="editlog">
    <w:name w:val="editlog"/>
    <w:basedOn w:val="a"/>
    <w:rsid w:val="00E60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0AB6"/>
  </w:style>
  <w:style w:type="character" w:styleId="a5">
    <w:name w:val="Hyperlink"/>
    <w:basedOn w:val="a0"/>
    <w:uiPriority w:val="99"/>
    <w:unhideWhenUsed/>
    <w:rsid w:val="00E60AB6"/>
    <w:rPr>
      <w:color w:val="0000FF"/>
      <w:u w:val="single"/>
    </w:rPr>
  </w:style>
  <w:style w:type="paragraph" w:styleId="a6">
    <w:name w:val="Balloon Text"/>
    <w:basedOn w:val="a"/>
    <w:link w:val="a7"/>
    <w:uiPriority w:val="99"/>
    <w:semiHidden/>
    <w:unhideWhenUsed/>
    <w:rsid w:val="006914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40F"/>
    <w:rPr>
      <w:rFonts w:ascii="Tahoma" w:hAnsi="Tahoma" w:cs="Tahoma"/>
      <w:sz w:val="16"/>
      <w:szCs w:val="16"/>
    </w:rPr>
  </w:style>
  <w:style w:type="paragraph" w:customStyle="1" w:styleId="ConsPlusNonformat">
    <w:name w:val="ConsPlusNonformat"/>
    <w:rsid w:val="0069140F"/>
    <w:pPr>
      <w:widowControl w:val="0"/>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6A3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848C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F2202"/>
    <w:pPr>
      <w:widowControl w:val="0"/>
      <w:autoSpaceDE w:val="0"/>
      <w:autoSpaceDN w:val="0"/>
      <w:adjustRightInd w:val="0"/>
      <w:spacing w:after="0" w:line="240" w:lineRule="auto"/>
    </w:pPr>
    <w:rPr>
      <w:rFonts w:ascii="Calibri" w:hAnsi="Calibri" w:cs="Calibri"/>
    </w:rPr>
  </w:style>
  <w:style w:type="paragraph" w:styleId="a9">
    <w:name w:val="List Paragraph"/>
    <w:basedOn w:val="a"/>
    <w:qFormat/>
    <w:rsid w:val="002F2202"/>
    <w:pPr>
      <w:ind w:left="720"/>
    </w:pPr>
    <w:rPr>
      <w:rFonts w:ascii="Calibri" w:eastAsia="Calibri" w:hAnsi="Calibri" w:cs="Calibri"/>
    </w:rPr>
  </w:style>
  <w:style w:type="paragraph" w:customStyle="1" w:styleId="ConsPlusCell">
    <w:name w:val="ConsPlusCell"/>
    <w:uiPriority w:val="99"/>
    <w:rsid w:val="00B77D9A"/>
    <w:pPr>
      <w:widowControl w:val="0"/>
      <w:autoSpaceDE w:val="0"/>
      <w:autoSpaceDN w:val="0"/>
      <w:adjustRightInd w:val="0"/>
      <w:spacing w:after="0" w:line="240" w:lineRule="auto"/>
    </w:pPr>
    <w:rPr>
      <w:rFonts w:ascii="Calibri" w:hAnsi="Calibri" w:cs="Calibri"/>
    </w:rPr>
  </w:style>
  <w:style w:type="paragraph" w:styleId="aa">
    <w:name w:val="header"/>
    <w:basedOn w:val="a"/>
    <w:link w:val="ab"/>
    <w:uiPriority w:val="99"/>
    <w:unhideWhenUsed/>
    <w:rsid w:val="00B77D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7D9A"/>
  </w:style>
  <w:style w:type="paragraph" w:styleId="ac">
    <w:name w:val="footer"/>
    <w:basedOn w:val="a"/>
    <w:link w:val="ad"/>
    <w:uiPriority w:val="99"/>
    <w:unhideWhenUsed/>
    <w:rsid w:val="00B77D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7D9A"/>
  </w:style>
  <w:style w:type="paragraph" w:styleId="ae">
    <w:name w:val="annotation text"/>
    <w:basedOn w:val="a"/>
    <w:link w:val="af"/>
    <w:uiPriority w:val="99"/>
    <w:unhideWhenUsed/>
    <w:rsid w:val="00B77D9A"/>
    <w:pPr>
      <w:spacing w:line="240" w:lineRule="auto"/>
    </w:pPr>
    <w:rPr>
      <w:sz w:val="20"/>
      <w:szCs w:val="20"/>
    </w:rPr>
  </w:style>
  <w:style w:type="character" w:customStyle="1" w:styleId="af">
    <w:name w:val="Текст примечания Знак"/>
    <w:basedOn w:val="a0"/>
    <w:link w:val="ae"/>
    <w:uiPriority w:val="99"/>
    <w:rsid w:val="00B77D9A"/>
    <w:rPr>
      <w:sz w:val="20"/>
      <w:szCs w:val="20"/>
    </w:rPr>
  </w:style>
  <w:style w:type="character" w:customStyle="1" w:styleId="af0">
    <w:name w:val="Тема примечания Знак"/>
    <w:basedOn w:val="af"/>
    <w:link w:val="af1"/>
    <w:uiPriority w:val="99"/>
    <w:rsid w:val="00B77D9A"/>
    <w:rPr>
      <w:b/>
      <w:bCs/>
      <w:sz w:val="20"/>
      <w:szCs w:val="20"/>
    </w:rPr>
  </w:style>
  <w:style w:type="paragraph" w:styleId="af1">
    <w:name w:val="annotation subject"/>
    <w:basedOn w:val="ae"/>
    <w:next w:val="ae"/>
    <w:link w:val="af0"/>
    <w:uiPriority w:val="99"/>
    <w:unhideWhenUsed/>
    <w:rsid w:val="00B77D9A"/>
    <w:rPr>
      <w:b/>
      <w:bCs/>
    </w:rPr>
  </w:style>
  <w:style w:type="paragraph" w:customStyle="1" w:styleId="af2">
    <w:name w:val="Название проектного документа"/>
    <w:basedOn w:val="a"/>
    <w:rsid w:val="00B77D9A"/>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064BAD"/>
    <w:rPr>
      <w:rFonts w:ascii="Tahoma" w:eastAsia="Times New Roman" w:hAnsi="Tahoma" w:cs="Times New Roman"/>
      <w:b/>
      <w:sz w:val="28"/>
      <w:szCs w:val="20"/>
    </w:rPr>
  </w:style>
  <w:style w:type="character" w:customStyle="1" w:styleId="30">
    <w:name w:val="Заголовок 3 Знак"/>
    <w:basedOn w:val="a0"/>
    <w:link w:val="3"/>
    <w:semiHidden/>
    <w:rsid w:val="00064BAD"/>
    <w:rPr>
      <w:rFonts w:ascii="Cambria" w:eastAsia="Times New Roman" w:hAnsi="Cambria" w:cs="Times New Roman"/>
      <w:b/>
      <w:bCs/>
      <w:sz w:val="26"/>
      <w:szCs w:val="26"/>
    </w:rPr>
  </w:style>
  <w:style w:type="paragraph" w:styleId="af3">
    <w:name w:val="Title"/>
    <w:basedOn w:val="a"/>
    <w:link w:val="af4"/>
    <w:qFormat/>
    <w:rsid w:val="00064BAD"/>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064BAD"/>
    <w:rPr>
      <w:rFonts w:ascii="Times New Roman" w:eastAsia="Times New Roman" w:hAnsi="Times New Roman" w:cs="Times New Roman"/>
      <w:sz w:val="28"/>
      <w:szCs w:val="24"/>
    </w:rPr>
  </w:style>
  <w:style w:type="paragraph" w:styleId="af5">
    <w:name w:val="Body Text"/>
    <w:basedOn w:val="a"/>
    <w:link w:val="af6"/>
    <w:rsid w:val="00064BAD"/>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064BAD"/>
    <w:rPr>
      <w:rFonts w:ascii="Times New Roman" w:eastAsia="Times New Roman" w:hAnsi="Times New Roman" w:cs="Times New Roman"/>
      <w:sz w:val="28"/>
      <w:szCs w:val="24"/>
    </w:rPr>
  </w:style>
  <w:style w:type="character" w:styleId="af7">
    <w:name w:val="page number"/>
    <w:basedOn w:val="a0"/>
    <w:rsid w:val="00064BAD"/>
  </w:style>
  <w:style w:type="paragraph" w:customStyle="1" w:styleId="consplusnormal0">
    <w:name w:val="consplusnormal0"/>
    <w:basedOn w:val="a"/>
    <w:rsid w:val="00064BAD"/>
    <w:pPr>
      <w:spacing w:before="100" w:after="100" w:line="240" w:lineRule="auto"/>
      <w:ind w:firstLine="120"/>
    </w:pPr>
    <w:rPr>
      <w:rFonts w:ascii="Verdana" w:eastAsia="Times New Roman" w:hAnsi="Verdana" w:cs="Times New Roman"/>
      <w:sz w:val="24"/>
      <w:szCs w:val="24"/>
    </w:rPr>
  </w:style>
  <w:style w:type="paragraph" w:styleId="af8">
    <w:name w:val="footnote text"/>
    <w:basedOn w:val="a"/>
    <w:link w:val="af9"/>
    <w:uiPriority w:val="99"/>
    <w:unhideWhenUsed/>
    <w:rsid w:val="00064BA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9">
    <w:name w:val="Текст сноски Знак"/>
    <w:basedOn w:val="a0"/>
    <w:link w:val="af8"/>
    <w:uiPriority w:val="99"/>
    <w:rsid w:val="00064BAD"/>
    <w:rPr>
      <w:rFonts w:ascii="Arial" w:eastAsia="Times New Roman" w:hAnsi="Arial" w:cs="Times New Roman"/>
      <w:sz w:val="20"/>
      <w:szCs w:val="20"/>
    </w:rPr>
  </w:style>
  <w:style w:type="character" w:styleId="afa">
    <w:name w:val="footnote reference"/>
    <w:uiPriority w:val="99"/>
    <w:unhideWhenUsed/>
    <w:rsid w:val="00064BAD"/>
    <w:rPr>
      <w:rFonts w:cs="Times New Roman"/>
      <w:vertAlign w:val="superscript"/>
    </w:rPr>
  </w:style>
  <w:style w:type="character" w:styleId="afb">
    <w:name w:val="annotation reference"/>
    <w:uiPriority w:val="99"/>
    <w:rsid w:val="00064BAD"/>
    <w:rPr>
      <w:sz w:val="16"/>
      <w:szCs w:val="16"/>
    </w:rPr>
  </w:style>
  <w:style w:type="paragraph" w:customStyle="1" w:styleId="normd">
    <w:name w:val="normd"/>
    <w:basedOn w:val="a"/>
    <w:rsid w:val="00064BA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6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64BAD"/>
    <w:rPr>
      <w:rFonts w:ascii="Courier New" w:eastAsia="Times New Roman" w:hAnsi="Courier New" w:cs="Courier New"/>
      <w:sz w:val="20"/>
      <w:szCs w:val="20"/>
    </w:rPr>
  </w:style>
  <w:style w:type="character" w:customStyle="1" w:styleId="afc">
    <w:name w:val="Основной текст_"/>
    <w:link w:val="11"/>
    <w:rsid w:val="00064BAD"/>
    <w:rPr>
      <w:spacing w:val="1"/>
      <w:sz w:val="27"/>
      <w:szCs w:val="27"/>
      <w:shd w:val="clear" w:color="auto" w:fill="FFFFFF"/>
    </w:rPr>
  </w:style>
  <w:style w:type="paragraph" w:customStyle="1" w:styleId="11">
    <w:name w:val="Основной текст1"/>
    <w:basedOn w:val="a"/>
    <w:link w:val="afc"/>
    <w:rsid w:val="00064BAD"/>
    <w:pPr>
      <w:widowControl w:val="0"/>
      <w:shd w:val="clear" w:color="auto" w:fill="FFFFFF"/>
      <w:spacing w:after="720" w:line="0" w:lineRule="atLeast"/>
      <w:jc w:val="both"/>
    </w:pPr>
    <w:rPr>
      <w:spacing w:val="1"/>
      <w:sz w:val="27"/>
      <w:szCs w:val="27"/>
    </w:rPr>
  </w:style>
  <w:style w:type="character" w:customStyle="1" w:styleId="afd">
    <w:name w:val="Цветовое выделение"/>
    <w:uiPriority w:val="99"/>
    <w:rsid w:val="00056F64"/>
    <w:rPr>
      <w:b/>
      <w:color w:val="26282F"/>
    </w:rPr>
  </w:style>
  <w:style w:type="character" w:customStyle="1" w:styleId="afe">
    <w:name w:val="Гипертекстовая ссылка"/>
    <w:uiPriority w:val="99"/>
    <w:rsid w:val="00056F64"/>
    <w:rPr>
      <w:rFonts w:cs="Times New Roman"/>
      <w:b/>
      <w:color w:val="106BBE"/>
    </w:rPr>
  </w:style>
  <w:style w:type="paragraph" w:customStyle="1" w:styleId="aff">
    <w:name w:val="Нормальный (таблица)"/>
    <w:basedOn w:val="a"/>
    <w:next w:val="a"/>
    <w:uiPriority w:val="99"/>
    <w:rsid w:val="00056F64"/>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8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9407-9844-448B-946C-4E5FE90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Nabster-DVD</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Nabster</dc:creator>
  <cp:lastModifiedBy>HP</cp:lastModifiedBy>
  <cp:revision>2</cp:revision>
  <cp:lastPrinted>2020-11-10T08:41:00Z</cp:lastPrinted>
  <dcterms:created xsi:type="dcterms:W3CDTF">2020-12-21T05:19:00Z</dcterms:created>
  <dcterms:modified xsi:type="dcterms:W3CDTF">2020-12-21T05:19:00Z</dcterms:modified>
</cp:coreProperties>
</file>